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C13FF" w14:textId="77777777" w:rsidR="00B92390" w:rsidRDefault="00B92390" w:rsidP="001464D6">
      <w:pPr>
        <w:spacing w:after="0"/>
        <w:jc w:val="center"/>
        <w:rPr>
          <w:rFonts w:ascii="Verdana" w:hAnsi="Verdana" w:cs="Helvetica-Light"/>
          <w:b/>
          <w:bCs/>
          <w:kern w:val="0"/>
        </w:rPr>
      </w:pPr>
    </w:p>
    <w:p w14:paraId="08B7173D" w14:textId="18BD98D5" w:rsidR="001464D6" w:rsidRDefault="001464D6" w:rsidP="001464D6">
      <w:pPr>
        <w:spacing w:after="0"/>
        <w:jc w:val="center"/>
        <w:rPr>
          <w:rFonts w:ascii="Verdana" w:hAnsi="Verdana" w:cs="Helvetica-Light"/>
          <w:b/>
          <w:bCs/>
          <w:kern w:val="0"/>
        </w:rPr>
      </w:pPr>
      <w:r>
        <w:rPr>
          <w:rFonts w:ascii="Verdana" w:hAnsi="Verdana" w:cs="Helvetica-Light"/>
          <w:b/>
          <w:bCs/>
          <w:kern w:val="0"/>
        </w:rPr>
        <w:t>RESOLUCIÓN NÚMER</w:t>
      </w:r>
      <w:r w:rsidRPr="003C0F23">
        <w:rPr>
          <w:rFonts w:ascii="Verdana" w:hAnsi="Verdana" w:cs="Helvetica-Light"/>
          <w:b/>
          <w:bCs/>
          <w:kern w:val="0"/>
        </w:rPr>
        <w:t>O____</w:t>
      </w:r>
      <w:r w:rsidR="00B737E5" w:rsidRPr="003C0F23">
        <w:rPr>
          <w:rFonts w:ascii="Verdana" w:hAnsi="Verdana" w:cs="Helvetica-Light"/>
          <w:b/>
          <w:bCs/>
          <w:kern w:val="0"/>
        </w:rPr>
        <w:t>___</w:t>
      </w:r>
      <w:r w:rsidR="003C0F23" w:rsidRPr="003C0F23">
        <w:rPr>
          <w:rFonts w:ascii="Verdana" w:hAnsi="Verdana" w:cs="Helvetica-Light"/>
          <w:b/>
          <w:bCs/>
          <w:kern w:val="0"/>
        </w:rPr>
        <w:t>_</w:t>
      </w:r>
      <w:r w:rsidR="00B737E5" w:rsidRPr="003C0F23">
        <w:rPr>
          <w:rFonts w:ascii="Verdana" w:hAnsi="Verdana" w:cs="Helvetica-Light"/>
          <w:b/>
          <w:bCs/>
          <w:kern w:val="0"/>
        </w:rPr>
        <w:t>__</w:t>
      </w:r>
      <w:r w:rsidR="00FF5571" w:rsidRPr="003C0F23">
        <w:rPr>
          <w:rFonts w:ascii="Verdana" w:hAnsi="Verdana" w:cs="Helvetica-Light"/>
          <w:b/>
          <w:bCs/>
          <w:kern w:val="0"/>
        </w:rPr>
        <w:t>_______</w:t>
      </w:r>
      <w:r w:rsidRPr="003C0F23">
        <w:rPr>
          <w:rFonts w:ascii="Verdana" w:hAnsi="Verdana" w:cs="Helvetica-Light"/>
          <w:b/>
          <w:bCs/>
          <w:kern w:val="0"/>
        </w:rPr>
        <w:t>___DE</w:t>
      </w:r>
      <w:r w:rsidR="00B37250">
        <w:rPr>
          <w:rFonts w:ascii="Verdana" w:hAnsi="Verdana" w:cs="Helvetica-Light"/>
          <w:b/>
          <w:bCs/>
          <w:kern w:val="0"/>
        </w:rPr>
        <w:t xml:space="preserve"> 2025</w:t>
      </w:r>
    </w:p>
    <w:p w14:paraId="7303430B" w14:textId="77777777" w:rsidR="001464D6" w:rsidRDefault="001464D6" w:rsidP="001464D6">
      <w:pPr>
        <w:rPr>
          <w:rFonts w:ascii="Verdana" w:hAnsi="Verdana"/>
        </w:rPr>
      </w:pPr>
    </w:p>
    <w:p w14:paraId="5F2FEC90" w14:textId="51B1FE79" w:rsidR="001464D6" w:rsidRDefault="001464D6" w:rsidP="00D45C90">
      <w:pPr>
        <w:spacing w:line="240" w:lineRule="auto"/>
        <w:jc w:val="both"/>
        <w:rPr>
          <w:rFonts w:ascii="Verdana" w:hAnsi="Verdana"/>
        </w:rPr>
      </w:pPr>
      <w:r>
        <w:rPr>
          <w:rFonts w:ascii="Verdana" w:hAnsi="Verdana"/>
        </w:rPr>
        <w:t>“</w:t>
      </w:r>
      <w:r w:rsidR="00770652" w:rsidRPr="00770652">
        <w:rPr>
          <w:rFonts w:ascii="Verdana" w:hAnsi="Verdana"/>
        </w:rPr>
        <w:t>Por medio de la cual</w:t>
      </w:r>
      <w:r w:rsidR="00C0658C">
        <w:rPr>
          <w:rFonts w:ascii="Verdana" w:hAnsi="Verdana"/>
        </w:rPr>
        <w:t xml:space="preserve"> </w:t>
      </w:r>
      <w:r w:rsidR="00C0658C" w:rsidRPr="00CD6A7E">
        <w:rPr>
          <w:rFonts w:ascii="Verdana" w:hAnsi="Verdana"/>
        </w:rPr>
        <w:t xml:space="preserve">se adoptan los términos de referencia para la elaboración del Estudio de Impacto Ambiental, requerido para el trámite de licencia ambiental de los proyectos de uso de energía </w:t>
      </w:r>
      <w:r w:rsidR="003C2198">
        <w:rPr>
          <w:rFonts w:ascii="Verdana" w:hAnsi="Verdana"/>
        </w:rPr>
        <w:t>solar fotovoltaica y se toman otras determinaciones</w:t>
      </w:r>
      <w:r w:rsidR="00770652">
        <w:rPr>
          <w:rFonts w:ascii="Verdana" w:hAnsi="Verdana"/>
        </w:rPr>
        <w:t>”</w:t>
      </w:r>
      <w:r>
        <w:rPr>
          <w:rFonts w:ascii="Verdana" w:hAnsi="Verdana"/>
        </w:rPr>
        <w:t>.</w:t>
      </w:r>
    </w:p>
    <w:p w14:paraId="4C933BFC" w14:textId="77777777" w:rsidR="001464D6" w:rsidRDefault="001464D6" w:rsidP="00D45C90">
      <w:pPr>
        <w:spacing w:line="240" w:lineRule="auto"/>
        <w:jc w:val="both"/>
        <w:rPr>
          <w:rFonts w:ascii="Verdana" w:hAnsi="Verdana"/>
        </w:rPr>
      </w:pPr>
    </w:p>
    <w:p w14:paraId="47710D0F" w14:textId="2FBDBFB0" w:rsidR="001464D6" w:rsidRPr="00C2472B" w:rsidRDefault="00F80818" w:rsidP="00D45C90">
      <w:pPr>
        <w:spacing w:line="240" w:lineRule="auto"/>
        <w:jc w:val="center"/>
        <w:rPr>
          <w:rFonts w:ascii="Verdana" w:hAnsi="Verdana"/>
          <w:b/>
        </w:rPr>
      </w:pPr>
      <w:r>
        <w:rPr>
          <w:rFonts w:ascii="Verdana" w:hAnsi="Verdana"/>
          <w:b/>
        </w:rPr>
        <w:t>El Ministerio de Ambiente y Desarrollo Sostenible</w:t>
      </w:r>
      <w:r w:rsidR="00C2472B">
        <w:rPr>
          <w:rFonts w:ascii="Verdana" w:hAnsi="Verdana"/>
          <w:b/>
        </w:rPr>
        <w:t xml:space="preserve"> en ejercicio de sus facultades constitucionales y legales, y en especial las conferidas </w:t>
      </w:r>
      <w:r w:rsidR="008E5A1F">
        <w:rPr>
          <w:rFonts w:ascii="Verdana" w:hAnsi="Verdana"/>
          <w:b/>
        </w:rPr>
        <w:t>e</w:t>
      </w:r>
      <w:r w:rsidR="00C2472B">
        <w:rPr>
          <w:rFonts w:ascii="Verdana" w:hAnsi="Verdana"/>
          <w:b/>
        </w:rPr>
        <w:t>n los artículos 2 y 5 numeral 14 de la Ley 99 de 1993</w:t>
      </w:r>
      <w:r w:rsidR="008E5A1F">
        <w:rPr>
          <w:rFonts w:ascii="Verdana" w:hAnsi="Verdana"/>
          <w:b/>
        </w:rPr>
        <w:t xml:space="preserve">, el numeral 19 del artículo 2 del Decreto – Ley 3570 de 2011 y en desarrollo de lo dispuesto </w:t>
      </w:r>
      <w:r w:rsidR="0079374B">
        <w:rPr>
          <w:rFonts w:ascii="Verdana" w:hAnsi="Verdana"/>
          <w:b/>
        </w:rPr>
        <w:t>en el artículo 2.2.2.3.3.2 del decreto 1076 de 2015 y</w:t>
      </w:r>
    </w:p>
    <w:p w14:paraId="570EE279" w14:textId="77777777" w:rsidR="001464D6" w:rsidRPr="00C2472B" w:rsidRDefault="001464D6" w:rsidP="00D45C90">
      <w:pPr>
        <w:spacing w:line="240" w:lineRule="auto"/>
        <w:jc w:val="center"/>
        <w:rPr>
          <w:rFonts w:ascii="Verdana" w:hAnsi="Verdana"/>
          <w:b/>
        </w:rPr>
      </w:pPr>
    </w:p>
    <w:p w14:paraId="7113169E" w14:textId="77777777" w:rsidR="001464D6" w:rsidRPr="003C2198" w:rsidRDefault="001464D6" w:rsidP="00D45C90">
      <w:pPr>
        <w:spacing w:line="240" w:lineRule="auto"/>
        <w:jc w:val="center"/>
        <w:rPr>
          <w:rFonts w:ascii="Verdana" w:hAnsi="Verdana"/>
          <w:b/>
        </w:rPr>
      </w:pPr>
      <w:r w:rsidRPr="003C2198">
        <w:rPr>
          <w:rFonts w:ascii="Verdana" w:hAnsi="Verdana"/>
          <w:b/>
        </w:rPr>
        <w:t>CONSIDERANDO:</w:t>
      </w:r>
    </w:p>
    <w:p w14:paraId="0457A35D" w14:textId="77777777" w:rsidR="001464D6" w:rsidRPr="003C2198" w:rsidRDefault="001464D6" w:rsidP="00D45C90">
      <w:pPr>
        <w:spacing w:line="240" w:lineRule="auto"/>
        <w:jc w:val="center"/>
        <w:rPr>
          <w:rFonts w:ascii="Verdana" w:hAnsi="Verdana"/>
          <w:b/>
        </w:rPr>
      </w:pPr>
    </w:p>
    <w:p w14:paraId="4DC3612C" w14:textId="77777777" w:rsidR="004F3F4C" w:rsidRPr="00420A01" w:rsidRDefault="004F3F4C" w:rsidP="004F3F4C">
      <w:pPr>
        <w:spacing w:line="240" w:lineRule="auto"/>
        <w:jc w:val="both"/>
        <w:rPr>
          <w:rFonts w:ascii="Verdana" w:hAnsi="Verdana"/>
        </w:rPr>
      </w:pPr>
      <w:r w:rsidRPr="00420A01">
        <w:rPr>
          <w:rFonts w:ascii="Verdana" w:hAnsi="Verdana"/>
        </w:rPr>
        <w:t>Que el Decreto- Ley 3570 del 27 de septiembre de 2011, consagró como objetivos del Ministerio de Ambiente y Desarrollo Sostenible la definición de las regulaciones a las que se sujetarán la recuperación, conservación, protección, ordenamiento, manejo, uso y aprovechamiento de los recursos naturales renovables y el medio ambiente de la Nación, a fin de asegurar el desarrollo sostenible.</w:t>
      </w:r>
    </w:p>
    <w:p w14:paraId="5B73C0BB" w14:textId="77777777" w:rsidR="004F3F4C" w:rsidRPr="00420A01" w:rsidRDefault="004F3F4C" w:rsidP="004F3F4C">
      <w:pPr>
        <w:spacing w:line="240" w:lineRule="auto"/>
        <w:jc w:val="both"/>
        <w:rPr>
          <w:rFonts w:ascii="Verdana" w:hAnsi="Verdana"/>
        </w:rPr>
      </w:pPr>
      <w:r w:rsidRPr="00420A01">
        <w:rPr>
          <w:rFonts w:ascii="Verdana" w:hAnsi="Verdana"/>
        </w:rPr>
        <w:t>Que el numeral 19 del artículo 2 del precitado decreto en concordancia con el numeral 14 del artículo 5 de la Ley 99 de 1993, establecieron como funciones de este Ministerio la definición y regulación de los instrumentos administrativos y mecanismos necesarios para la prevención y el control de los factores de deterioro ambiental y determinar los criterios de evaluación, seguimiento y manejo ambiental de las actividades económicas.</w:t>
      </w:r>
    </w:p>
    <w:p w14:paraId="02B5A76B" w14:textId="77777777" w:rsidR="004F3F4C" w:rsidRPr="00420A01" w:rsidRDefault="004F3F4C" w:rsidP="004F3F4C">
      <w:pPr>
        <w:spacing w:line="240" w:lineRule="auto"/>
        <w:jc w:val="both"/>
        <w:rPr>
          <w:rFonts w:ascii="Verdana" w:hAnsi="Verdana"/>
        </w:rPr>
      </w:pPr>
      <w:r w:rsidRPr="00420A01">
        <w:rPr>
          <w:rFonts w:ascii="Verdana" w:hAnsi="Verdana"/>
        </w:rPr>
        <w:t>Que el artículo 2.2.2.3.3.1 del Decreto 1076 de 2015, señala que los estudios ambientales para el licenciamiento ambiental son el Diagnóstico Ambiental de Alternativas – DAA y el Estudio de Impacto Ambiental – EIA.</w:t>
      </w:r>
    </w:p>
    <w:p w14:paraId="0DE4736A" w14:textId="77777777" w:rsidR="004F3F4C" w:rsidRPr="00420A01" w:rsidRDefault="004F3F4C" w:rsidP="004F3F4C">
      <w:pPr>
        <w:spacing w:line="240" w:lineRule="auto"/>
        <w:jc w:val="both"/>
        <w:rPr>
          <w:rFonts w:ascii="Verdana" w:hAnsi="Verdana"/>
        </w:rPr>
      </w:pPr>
      <w:r w:rsidRPr="00420A01">
        <w:rPr>
          <w:rFonts w:ascii="Verdana" w:hAnsi="Verdana"/>
        </w:rPr>
        <w:t xml:space="preserve">Que el artículo 2.2.2.3.3.2 </w:t>
      </w:r>
      <w:proofErr w:type="spellStart"/>
      <w:r w:rsidRPr="00420A01">
        <w:rPr>
          <w:rFonts w:ascii="Verdana" w:hAnsi="Verdana"/>
        </w:rPr>
        <w:t>ibídem</w:t>
      </w:r>
      <w:proofErr w:type="spellEnd"/>
      <w:r w:rsidRPr="00420A01">
        <w:rPr>
          <w:rFonts w:ascii="Verdana" w:hAnsi="Verdana"/>
        </w:rPr>
        <w:t>, establece que: “Los términos de referencia son los lineamientos generales que la autoridad ambiental señala para la elaboración y ejecución de los estudios ambientales que deben ser presentados ante la autoridad ambiental competente.</w:t>
      </w:r>
    </w:p>
    <w:p w14:paraId="102C5E30" w14:textId="77777777" w:rsidR="004F3F4C" w:rsidRPr="00420A01" w:rsidRDefault="004F3F4C" w:rsidP="004F3F4C">
      <w:pPr>
        <w:spacing w:line="240" w:lineRule="auto"/>
        <w:jc w:val="both"/>
        <w:rPr>
          <w:rFonts w:ascii="Verdana" w:hAnsi="Verdana"/>
        </w:rPr>
      </w:pPr>
      <w:r w:rsidRPr="00420A01">
        <w:rPr>
          <w:rFonts w:ascii="Verdana" w:hAnsi="Verdana"/>
        </w:rPr>
        <w:t>Que los estudios ambientales se elaborarán con base en los términos de referencia que sean expedidos por el Ministerio de Ambiente y Desarrollo Sostenible. El solicitante deberá adaptarlos a las particularidades del proyecto, obra o actividad. (…)”.</w:t>
      </w:r>
    </w:p>
    <w:p w14:paraId="11261628" w14:textId="77777777" w:rsidR="004F3F4C" w:rsidRPr="00420A01" w:rsidRDefault="004F3F4C" w:rsidP="004F3F4C">
      <w:pPr>
        <w:spacing w:line="240" w:lineRule="auto"/>
        <w:jc w:val="both"/>
        <w:rPr>
          <w:rFonts w:ascii="Verdana" w:hAnsi="Verdana"/>
        </w:rPr>
      </w:pPr>
      <w:r w:rsidRPr="00420A01">
        <w:rPr>
          <w:rFonts w:ascii="Verdana" w:hAnsi="Verdana"/>
        </w:rPr>
        <w:t>Que así mismo indica el artículo 2.2.2.3.3.2 del precitado decreto que los términos de referencia deben ser utilizados por el solicitante de una licencia ambiental “de acuerdo con las condiciones específicas del proyecto, obra o actividad que pretende desarrollar”.</w:t>
      </w:r>
    </w:p>
    <w:p w14:paraId="7D2CB147" w14:textId="77777777" w:rsidR="004F3F4C" w:rsidRPr="00420A01" w:rsidRDefault="004F3F4C" w:rsidP="004F3F4C">
      <w:pPr>
        <w:spacing w:line="240" w:lineRule="auto"/>
        <w:jc w:val="both"/>
        <w:rPr>
          <w:rFonts w:ascii="Verdana" w:hAnsi="Verdana"/>
        </w:rPr>
      </w:pPr>
      <w:r w:rsidRPr="00420A01">
        <w:rPr>
          <w:rFonts w:ascii="Verdana" w:hAnsi="Verdana"/>
        </w:rPr>
        <w:t xml:space="preserve">Que de conformidad con lo establecido en el artículo 1º del Decreto 2462 de 2018 que modificó el numeral 7º del artículo 2.2.2.3.4.2 del Decreto 1076 de 2015, se excluyó de la presentación del Diagnóstico Ambiental de Alternativas – </w:t>
      </w:r>
      <w:r w:rsidRPr="00420A01">
        <w:rPr>
          <w:rFonts w:ascii="Verdana" w:hAnsi="Verdana"/>
        </w:rPr>
        <w:lastRenderedPageBreak/>
        <w:t xml:space="preserve">DAA a los proyectos que provienen de fuentes de energía solar, eólica, geotermia y mareomotriz.  </w:t>
      </w:r>
    </w:p>
    <w:p w14:paraId="3699EC33" w14:textId="1A54F69C" w:rsidR="004F3F4C" w:rsidRPr="00420A01" w:rsidRDefault="004F3F4C" w:rsidP="004F3F4C">
      <w:pPr>
        <w:spacing w:line="240" w:lineRule="auto"/>
        <w:jc w:val="both"/>
        <w:rPr>
          <w:rFonts w:ascii="Verdana" w:hAnsi="Verdana"/>
        </w:rPr>
      </w:pPr>
      <w:r w:rsidRPr="00420A01">
        <w:rPr>
          <w:rFonts w:ascii="Verdana" w:hAnsi="Verdana"/>
        </w:rPr>
        <w:t xml:space="preserve">Que no obstante la utilización de los términos de referencia, el solicitante deberá presentar los estudios ambientales de que trata el artículo 2.2.2.3.3.1 del precitado decreto, de conformidad con la Metodología General para la Presentación de Estudios Ambientales, adoptada por este Ministerio mediante la Resolución 1402 de 2018 o la norma que la modifique o sustituya. Adicionalmente, y en razón a las particularidades de los proyectos de uso de energía </w:t>
      </w:r>
      <w:r w:rsidR="00CF6932">
        <w:rPr>
          <w:rFonts w:ascii="Verdana" w:hAnsi="Verdana"/>
        </w:rPr>
        <w:t>solar fotovoltaica</w:t>
      </w:r>
      <w:r w:rsidRPr="00420A01">
        <w:rPr>
          <w:rFonts w:ascii="Verdana" w:hAnsi="Verdana"/>
        </w:rPr>
        <w:t>, la elaboración de dichos estudios ambientales debe atender los requerimientos señalados en los presentes términos de referencia, que son adicionales, complementarios y específicos a este tipo de proyectos.</w:t>
      </w:r>
    </w:p>
    <w:p w14:paraId="4A0740A9" w14:textId="67DD889A" w:rsidR="004F3F4C" w:rsidRPr="00420A01" w:rsidRDefault="004F3F4C" w:rsidP="004F3F4C">
      <w:pPr>
        <w:spacing w:line="240" w:lineRule="auto"/>
        <w:jc w:val="both"/>
        <w:rPr>
          <w:rFonts w:ascii="Verdana" w:hAnsi="Verdana"/>
        </w:rPr>
      </w:pPr>
      <w:r w:rsidRPr="00420A01">
        <w:rPr>
          <w:rFonts w:ascii="Verdana" w:hAnsi="Verdana"/>
        </w:rPr>
        <w:t>Que la Ley 1715 de 2014, por medio de la cual se regula la integración de las energías renovables no convencionales al Sistema Energético Nacional, define en el numeral 1</w:t>
      </w:r>
      <w:r w:rsidR="00980F95">
        <w:rPr>
          <w:rFonts w:ascii="Verdana" w:hAnsi="Verdana"/>
        </w:rPr>
        <w:t>3</w:t>
      </w:r>
      <w:r w:rsidRPr="00420A01">
        <w:rPr>
          <w:rFonts w:ascii="Verdana" w:hAnsi="Verdana"/>
        </w:rPr>
        <w:t xml:space="preserve"> del artículo 5, la energía </w:t>
      </w:r>
      <w:r w:rsidR="00980F95">
        <w:rPr>
          <w:rFonts w:ascii="Verdana" w:hAnsi="Verdana"/>
        </w:rPr>
        <w:t>solar</w:t>
      </w:r>
      <w:r w:rsidRPr="00420A01">
        <w:rPr>
          <w:rFonts w:ascii="Verdana" w:hAnsi="Verdana"/>
        </w:rPr>
        <w:t xml:space="preserve"> como: “</w:t>
      </w:r>
      <w:r w:rsidR="00E67D2C" w:rsidRPr="00E67D2C">
        <w:rPr>
          <w:rFonts w:ascii="Verdana" w:hAnsi="Verdana"/>
        </w:rPr>
        <w:t xml:space="preserve">Energía obtenida a partir de aquella fuente no convencional de energía renovable que </w:t>
      </w:r>
      <w:proofErr w:type="gramStart"/>
      <w:r w:rsidR="00E67D2C" w:rsidRPr="00E67D2C">
        <w:rPr>
          <w:rFonts w:ascii="Verdana" w:hAnsi="Verdana"/>
        </w:rPr>
        <w:t>consiste de</w:t>
      </w:r>
      <w:proofErr w:type="gramEnd"/>
      <w:r w:rsidR="00E67D2C" w:rsidRPr="00E67D2C">
        <w:rPr>
          <w:rFonts w:ascii="Verdana" w:hAnsi="Verdana"/>
        </w:rPr>
        <w:t xml:space="preserve"> la radiación electromagnética proveniente del sol</w:t>
      </w:r>
      <w:r w:rsidRPr="00420A01">
        <w:rPr>
          <w:rFonts w:ascii="Verdana" w:hAnsi="Verdana"/>
        </w:rPr>
        <w:t>”.</w:t>
      </w:r>
    </w:p>
    <w:p w14:paraId="13486EF6" w14:textId="67213F97" w:rsidR="004F3F4C" w:rsidRPr="00420A01" w:rsidRDefault="004F3F4C" w:rsidP="004F3F4C">
      <w:pPr>
        <w:spacing w:line="240" w:lineRule="auto"/>
        <w:jc w:val="both"/>
        <w:rPr>
          <w:rFonts w:ascii="Verdana" w:hAnsi="Verdana"/>
        </w:rPr>
      </w:pPr>
      <w:r w:rsidRPr="00420A01">
        <w:rPr>
          <w:rFonts w:ascii="Verdana" w:hAnsi="Verdana"/>
        </w:rPr>
        <w:t xml:space="preserve">Que el numeral </w:t>
      </w:r>
      <w:r w:rsidR="00EC5265">
        <w:rPr>
          <w:rFonts w:ascii="Verdana" w:hAnsi="Verdana"/>
        </w:rPr>
        <w:t>5</w:t>
      </w:r>
      <w:r w:rsidRPr="00420A01">
        <w:rPr>
          <w:rFonts w:ascii="Verdana" w:hAnsi="Verdana"/>
        </w:rPr>
        <w:t xml:space="preserve"> del artículo </w:t>
      </w:r>
      <w:r w:rsidR="00EC5265">
        <w:rPr>
          <w:rFonts w:ascii="Verdana" w:hAnsi="Verdana"/>
        </w:rPr>
        <w:t>19</w:t>
      </w:r>
      <w:r w:rsidRPr="00420A01">
        <w:rPr>
          <w:rFonts w:ascii="Verdana" w:hAnsi="Verdana"/>
        </w:rPr>
        <w:t xml:space="preserve"> de la Ley en mención, señala que </w:t>
      </w:r>
      <w:r w:rsidR="00E3134F">
        <w:rPr>
          <w:rFonts w:ascii="Verdana" w:hAnsi="Verdana"/>
        </w:rPr>
        <w:t>e</w:t>
      </w:r>
      <w:r w:rsidR="00E3134F" w:rsidRPr="00E3134F">
        <w:rPr>
          <w:rFonts w:ascii="Verdana" w:hAnsi="Verdana"/>
        </w:rPr>
        <w:t xml:space="preserve">l Gobierno Nacional, por intermedio del Ministerio de Ambiente y Desarrollo Sostenible determinará los parámetros ambientales que deberán cumplir los proyectos desarrollados con energía </w:t>
      </w:r>
      <w:proofErr w:type="gramStart"/>
      <w:r w:rsidR="00E3134F" w:rsidRPr="00E3134F">
        <w:rPr>
          <w:rFonts w:ascii="Verdana" w:hAnsi="Verdana"/>
        </w:rPr>
        <w:t>solar</w:t>
      </w:r>
      <w:proofErr w:type="gramEnd"/>
      <w:r w:rsidR="00E3134F" w:rsidRPr="00E3134F">
        <w:rPr>
          <w:rFonts w:ascii="Verdana" w:hAnsi="Verdana"/>
        </w:rPr>
        <w:t xml:space="preserve"> así como la mitigación de los impactos ambientales que puedan presentarse en su implementación.</w:t>
      </w:r>
    </w:p>
    <w:p w14:paraId="5CD5857E" w14:textId="77777777" w:rsidR="004F3F4C" w:rsidRPr="00420A01" w:rsidRDefault="004F3F4C" w:rsidP="004F3F4C">
      <w:pPr>
        <w:spacing w:line="240" w:lineRule="auto"/>
        <w:jc w:val="both"/>
        <w:rPr>
          <w:rFonts w:ascii="Verdana" w:hAnsi="Verdana"/>
        </w:rPr>
      </w:pPr>
      <w:r w:rsidRPr="00420A01">
        <w:rPr>
          <w:rFonts w:ascii="Verdana" w:hAnsi="Verdana"/>
        </w:rPr>
        <w:t>Que la consulta previa es un derecho fundamental y colectivo que se concreta a través de un procedimiento mediante el cual el Estado garantiza en cabeza de la Dirección de Autoridad Nacional y Consulta Previa (DANCP) a las comunidades étnicas a través de sus autoridades representativas, la participación integral y el acceso a la información sobre los proyectos obras o actividades, que se pretendan realizar en su territorio, siempre y cuando sean susceptibles de afectación directa y específica.</w:t>
      </w:r>
    </w:p>
    <w:p w14:paraId="066F2079" w14:textId="381D0F7D" w:rsidR="004F3F4C" w:rsidRPr="00420A01" w:rsidRDefault="004F3F4C" w:rsidP="004F3F4C">
      <w:pPr>
        <w:spacing w:line="240" w:lineRule="auto"/>
        <w:jc w:val="both"/>
        <w:rPr>
          <w:rFonts w:ascii="Verdana" w:hAnsi="Verdana"/>
        </w:rPr>
      </w:pPr>
      <w:r w:rsidRPr="00420A01">
        <w:rPr>
          <w:rFonts w:ascii="Verdana" w:hAnsi="Verdana"/>
        </w:rPr>
        <w:t xml:space="preserve">Que, por todo lo anterior, este Ministerio, ejerciendo las facultades que le fueron otorgadas mediante la Ley 99 de 1993, el Decreto Ley 3570 de 2011, el Decreto 1076 de 2015, y el artículo 20 de la Ley 1715 de 2014, adoptará los términos de referencia para la elaboración del Estudio de Impacto Ambiental – EIA, de proyectos de uso de energía </w:t>
      </w:r>
      <w:r w:rsidR="00193D53">
        <w:rPr>
          <w:rFonts w:ascii="Verdana" w:hAnsi="Verdana"/>
        </w:rPr>
        <w:t>solar fotovoltaica</w:t>
      </w:r>
      <w:r w:rsidRPr="00420A01">
        <w:rPr>
          <w:rFonts w:ascii="Verdana" w:hAnsi="Verdana"/>
        </w:rPr>
        <w:t>.</w:t>
      </w:r>
    </w:p>
    <w:p w14:paraId="703D726F" w14:textId="77777777" w:rsidR="004F3F4C" w:rsidRPr="004F3F4C" w:rsidRDefault="004F3F4C" w:rsidP="004F3F4C">
      <w:pPr>
        <w:spacing w:line="240" w:lineRule="auto"/>
        <w:jc w:val="both"/>
        <w:rPr>
          <w:rFonts w:ascii="Verdana" w:hAnsi="Verdana"/>
        </w:rPr>
      </w:pPr>
      <w:r w:rsidRPr="00420A01">
        <w:rPr>
          <w:rFonts w:ascii="Verdana" w:hAnsi="Verdana"/>
        </w:rPr>
        <w:t>Que los términos de referencia que se adoptan a través del presente acto administrativo, constituyen una herramienta que pretende facilitar el proceso de elaboración del Estudio de Impacto Ambiental y una guía general, no exclusiva, para la elaboración del mismo, por lo tanto, los estudios ambientales podrán contener información no prevista en los términos de referencia, cuando a juicio del solicitante, dicha información se considere indispensable para que la autoridad ambiental competente tome la decisión respectiva.</w:t>
      </w:r>
    </w:p>
    <w:p w14:paraId="42DFD7AA" w14:textId="005BFA2C" w:rsidR="001C47F6" w:rsidRPr="004F3F4C" w:rsidRDefault="004F3F4C" w:rsidP="004F3F4C">
      <w:pPr>
        <w:spacing w:line="240" w:lineRule="auto"/>
        <w:jc w:val="both"/>
        <w:rPr>
          <w:rFonts w:ascii="Verdana" w:hAnsi="Verdana"/>
        </w:rPr>
      </w:pPr>
      <w:r w:rsidRPr="004F3F4C">
        <w:rPr>
          <w:rFonts w:ascii="Verdana" w:hAnsi="Verdana"/>
        </w:rPr>
        <w:t>En mérito de lo expuesto;</w:t>
      </w:r>
    </w:p>
    <w:p w14:paraId="43A68F70" w14:textId="77777777" w:rsidR="001464D6" w:rsidRDefault="001464D6" w:rsidP="00D45C90">
      <w:pPr>
        <w:spacing w:line="240" w:lineRule="auto"/>
        <w:jc w:val="both"/>
        <w:rPr>
          <w:rFonts w:ascii="Verdana" w:hAnsi="Verdana"/>
        </w:rPr>
      </w:pPr>
    </w:p>
    <w:p w14:paraId="67D9985F" w14:textId="77777777" w:rsidR="001464D6" w:rsidRDefault="001464D6" w:rsidP="00D45C90">
      <w:pPr>
        <w:spacing w:line="240" w:lineRule="auto"/>
        <w:jc w:val="center"/>
        <w:rPr>
          <w:rFonts w:ascii="Verdana" w:hAnsi="Verdana"/>
          <w:b/>
        </w:rPr>
      </w:pPr>
      <w:r>
        <w:rPr>
          <w:rFonts w:ascii="Verdana" w:hAnsi="Verdana"/>
          <w:b/>
        </w:rPr>
        <w:t>RESUELVE:</w:t>
      </w:r>
    </w:p>
    <w:p w14:paraId="21B768CD" w14:textId="77777777" w:rsidR="001464D6" w:rsidRDefault="001464D6" w:rsidP="00D45C90">
      <w:pPr>
        <w:spacing w:line="240" w:lineRule="auto"/>
        <w:jc w:val="both"/>
        <w:rPr>
          <w:rFonts w:ascii="Verdana" w:hAnsi="Verdana"/>
        </w:rPr>
      </w:pPr>
    </w:p>
    <w:p w14:paraId="2613797C" w14:textId="77777777" w:rsidR="0006356F" w:rsidRDefault="0006356F" w:rsidP="0006356F">
      <w:pPr>
        <w:spacing w:line="240" w:lineRule="auto"/>
        <w:jc w:val="both"/>
        <w:rPr>
          <w:rFonts w:ascii="Verdana" w:hAnsi="Verdana"/>
        </w:rPr>
      </w:pPr>
    </w:p>
    <w:p w14:paraId="542853DA" w14:textId="727CB894" w:rsidR="0006356F" w:rsidRDefault="0006356F" w:rsidP="0006356F">
      <w:pPr>
        <w:ind w:left="-284"/>
        <w:jc w:val="both"/>
        <w:rPr>
          <w:rFonts w:ascii="Verdana" w:hAnsi="Verdana" w:cs="Arial"/>
          <w:szCs w:val="24"/>
        </w:rPr>
      </w:pPr>
      <w:r w:rsidRPr="006C778E">
        <w:rPr>
          <w:rFonts w:ascii="Verdana" w:hAnsi="Verdana" w:cs="Arial"/>
          <w:b/>
          <w:bCs/>
          <w:szCs w:val="24"/>
        </w:rPr>
        <w:t>ARTÍCULO 1.</w:t>
      </w:r>
      <w:r>
        <w:rPr>
          <w:rFonts w:ascii="Verdana" w:hAnsi="Verdana" w:cs="Arial"/>
          <w:b/>
          <w:bCs/>
          <w:szCs w:val="24"/>
        </w:rPr>
        <w:t xml:space="preserve"> </w:t>
      </w:r>
      <w:r w:rsidRPr="006C778E">
        <w:rPr>
          <w:rFonts w:ascii="Verdana" w:hAnsi="Verdana" w:cs="Arial"/>
          <w:b/>
          <w:bCs/>
          <w:szCs w:val="24"/>
        </w:rPr>
        <w:t>- Adopción.</w:t>
      </w:r>
      <w:r w:rsidRPr="006C778E">
        <w:rPr>
          <w:rFonts w:ascii="Verdana" w:hAnsi="Verdana" w:cs="Arial"/>
          <w:szCs w:val="24"/>
        </w:rPr>
        <w:t xml:space="preserve"> Adóptense los Términos de Referencia identificados con el </w:t>
      </w:r>
      <w:r w:rsidRPr="00851404">
        <w:rPr>
          <w:rFonts w:ascii="Verdana" w:hAnsi="Verdana" w:cs="Arial"/>
          <w:szCs w:val="24"/>
          <w:highlight w:val="yellow"/>
        </w:rPr>
        <w:t>código TdR-</w:t>
      </w:r>
      <w:r w:rsidR="00B2738C" w:rsidRPr="00851404">
        <w:rPr>
          <w:rFonts w:ascii="Verdana" w:hAnsi="Verdana" w:cs="Arial"/>
          <w:szCs w:val="24"/>
          <w:highlight w:val="yellow"/>
        </w:rPr>
        <w:t>15</w:t>
      </w:r>
      <w:r>
        <w:rPr>
          <w:rFonts w:ascii="Verdana" w:hAnsi="Verdana" w:cs="Arial"/>
          <w:szCs w:val="24"/>
        </w:rPr>
        <w:t>,</w:t>
      </w:r>
      <w:r w:rsidRPr="006C778E">
        <w:rPr>
          <w:rFonts w:ascii="Verdana" w:hAnsi="Verdana" w:cs="Arial"/>
          <w:szCs w:val="24"/>
        </w:rPr>
        <w:t xml:space="preserve"> para la elaboración del Estudio de Impacto Ambiental – EIA, requerido para el trámite de la licencia ambiental en proyectos de uso de energía </w:t>
      </w:r>
      <w:r w:rsidR="00B2738C">
        <w:rPr>
          <w:rFonts w:ascii="Verdana" w:hAnsi="Verdana" w:cs="Arial"/>
          <w:szCs w:val="24"/>
        </w:rPr>
        <w:t>solar fotovoltaica</w:t>
      </w:r>
      <w:r w:rsidRPr="006C778E">
        <w:rPr>
          <w:rFonts w:ascii="Verdana" w:hAnsi="Verdana" w:cs="Arial"/>
          <w:szCs w:val="24"/>
        </w:rPr>
        <w:t>, contenidos en el documento anexo a la presente resolución, el cual hace parte integral de la misma.</w:t>
      </w:r>
    </w:p>
    <w:p w14:paraId="2A25A8D0" w14:textId="77777777" w:rsidR="0006356F" w:rsidRDefault="0006356F" w:rsidP="0006356F">
      <w:pPr>
        <w:ind w:left="-284"/>
        <w:jc w:val="both"/>
        <w:rPr>
          <w:rFonts w:ascii="Verdana" w:hAnsi="Verdana" w:cs="Arial"/>
          <w:szCs w:val="24"/>
        </w:rPr>
      </w:pPr>
    </w:p>
    <w:p w14:paraId="01CA0C82" w14:textId="51C95FE0" w:rsidR="0006356F" w:rsidRDefault="0006356F" w:rsidP="0006356F">
      <w:pPr>
        <w:ind w:left="-284"/>
        <w:jc w:val="both"/>
        <w:rPr>
          <w:rFonts w:ascii="Verdana" w:hAnsi="Verdana" w:cs="Arial"/>
          <w:szCs w:val="24"/>
        </w:rPr>
      </w:pPr>
      <w:r w:rsidRPr="006C778E">
        <w:rPr>
          <w:rFonts w:ascii="Verdana" w:hAnsi="Verdana" w:cs="Arial"/>
          <w:b/>
          <w:bCs/>
          <w:szCs w:val="24"/>
        </w:rPr>
        <w:t>ARTÍCULO 2.</w:t>
      </w:r>
      <w:r>
        <w:rPr>
          <w:rFonts w:ascii="Verdana" w:hAnsi="Verdana" w:cs="Arial"/>
          <w:b/>
          <w:bCs/>
          <w:szCs w:val="24"/>
        </w:rPr>
        <w:t xml:space="preserve"> </w:t>
      </w:r>
      <w:r w:rsidRPr="006C778E">
        <w:rPr>
          <w:rFonts w:ascii="Verdana" w:hAnsi="Verdana" w:cs="Arial"/>
          <w:b/>
          <w:bCs/>
          <w:szCs w:val="24"/>
        </w:rPr>
        <w:t>- Ámbito de Aplicación.</w:t>
      </w:r>
      <w:r w:rsidRPr="006C778E">
        <w:rPr>
          <w:rFonts w:ascii="Verdana" w:hAnsi="Verdana" w:cs="Arial"/>
          <w:szCs w:val="24"/>
        </w:rPr>
        <w:t xml:space="preserve"> Los términos de referencia que se adoptan mediante la presente resolución son aplicables a las autoridades ambientales y a los particulares dentro del trámite de licenciamiento ambiental para la elaboración del Estudio de Impacto Ambiental – EIA, en proyectos de uso de energía </w:t>
      </w:r>
      <w:r w:rsidR="00B2738C">
        <w:rPr>
          <w:rFonts w:ascii="Verdana" w:hAnsi="Verdana" w:cs="Arial"/>
          <w:szCs w:val="24"/>
        </w:rPr>
        <w:t>solar fotovoltaica</w:t>
      </w:r>
      <w:r w:rsidRPr="006C778E">
        <w:rPr>
          <w:rFonts w:ascii="Verdana" w:hAnsi="Verdana" w:cs="Arial"/>
          <w:szCs w:val="24"/>
        </w:rPr>
        <w:t>.</w:t>
      </w:r>
    </w:p>
    <w:p w14:paraId="3F4E7BA4" w14:textId="77777777" w:rsidR="0006356F" w:rsidRDefault="0006356F" w:rsidP="0006356F">
      <w:pPr>
        <w:ind w:left="-284"/>
        <w:jc w:val="both"/>
        <w:rPr>
          <w:rFonts w:ascii="Verdana" w:hAnsi="Verdana" w:cs="Arial"/>
          <w:szCs w:val="24"/>
        </w:rPr>
      </w:pPr>
    </w:p>
    <w:p w14:paraId="40EA270F" w14:textId="77777777" w:rsidR="0006356F" w:rsidRDefault="0006356F" w:rsidP="0006356F">
      <w:pPr>
        <w:ind w:left="-284"/>
        <w:jc w:val="both"/>
        <w:rPr>
          <w:rFonts w:ascii="Verdana" w:hAnsi="Verdana" w:cs="Arial"/>
          <w:szCs w:val="24"/>
        </w:rPr>
      </w:pPr>
      <w:r w:rsidRPr="006C778E">
        <w:rPr>
          <w:rFonts w:ascii="Verdana" w:hAnsi="Verdana" w:cs="Arial"/>
          <w:b/>
          <w:bCs/>
          <w:szCs w:val="24"/>
        </w:rPr>
        <w:t>ARTÍCULO 3.</w:t>
      </w:r>
      <w:r>
        <w:rPr>
          <w:rFonts w:ascii="Verdana" w:hAnsi="Verdana" w:cs="Arial"/>
          <w:b/>
          <w:bCs/>
          <w:szCs w:val="24"/>
        </w:rPr>
        <w:t xml:space="preserve"> </w:t>
      </w:r>
      <w:r w:rsidRPr="006C778E">
        <w:rPr>
          <w:rFonts w:ascii="Verdana" w:hAnsi="Verdana" w:cs="Arial"/>
          <w:b/>
          <w:bCs/>
          <w:szCs w:val="24"/>
        </w:rPr>
        <w:t>- Verificación.</w:t>
      </w:r>
      <w:r w:rsidRPr="006C778E">
        <w:rPr>
          <w:rFonts w:ascii="Verdana" w:hAnsi="Verdana" w:cs="Arial"/>
          <w:szCs w:val="24"/>
        </w:rPr>
        <w:t xml:space="preserve"> El interesado en obtener la Licencia Ambiental deberá verificar que no queden excluidos de la evaluación aspectos que puedan afectar y/o producir deterioro grave a los recursos naturales renovables o al ambiente o introducir modificaciones considerables o notorias al paisaje.</w:t>
      </w:r>
    </w:p>
    <w:p w14:paraId="71E94B2E" w14:textId="77777777" w:rsidR="0006356F" w:rsidRDefault="0006356F" w:rsidP="0006356F">
      <w:pPr>
        <w:ind w:left="-284"/>
        <w:jc w:val="both"/>
        <w:rPr>
          <w:rFonts w:ascii="Verdana" w:hAnsi="Verdana" w:cs="Arial"/>
          <w:szCs w:val="24"/>
        </w:rPr>
      </w:pPr>
      <w:r w:rsidRPr="006C778E">
        <w:rPr>
          <w:rFonts w:ascii="Verdana" w:hAnsi="Verdana" w:cs="Arial"/>
          <w:szCs w:val="24"/>
        </w:rPr>
        <w:t>De la misma manera, podrá suprimir o no aportar parcialmente alguna de la información solicitada en los términos de referencia, que considere que no es pertinente y que por lo tanto no aplica a su proyecto, obra o actividad.</w:t>
      </w:r>
    </w:p>
    <w:p w14:paraId="1DF610A9" w14:textId="77777777" w:rsidR="0006356F" w:rsidRDefault="0006356F" w:rsidP="0006356F">
      <w:pPr>
        <w:ind w:left="-284"/>
        <w:jc w:val="both"/>
        <w:rPr>
          <w:rFonts w:ascii="Verdana" w:hAnsi="Verdana" w:cs="Arial"/>
          <w:szCs w:val="24"/>
        </w:rPr>
      </w:pPr>
      <w:r w:rsidRPr="006C778E">
        <w:rPr>
          <w:rFonts w:ascii="Verdana" w:hAnsi="Verdana" w:cs="Arial"/>
          <w:b/>
          <w:bCs/>
          <w:szCs w:val="24"/>
        </w:rPr>
        <w:t>PARÁGRAFO. -</w:t>
      </w:r>
      <w:r w:rsidRPr="006C778E">
        <w:rPr>
          <w:rFonts w:ascii="Verdana" w:hAnsi="Verdana" w:cs="Arial"/>
          <w:szCs w:val="24"/>
        </w:rPr>
        <w:t xml:space="preserve"> En los anteriores eventos, el solicitante deberá justificar técnica y/o jurídicamente, las razones por las cuales no se incluye dicha información.</w:t>
      </w:r>
    </w:p>
    <w:p w14:paraId="03E9DB12" w14:textId="77777777" w:rsidR="0006356F" w:rsidRDefault="0006356F" w:rsidP="0006356F">
      <w:pPr>
        <w:ind w:left="-284"/>
        <w:jc w:val="both"/>
        <w:rPr>
          <w:rFonts w:ascii="Verdana" w:hAnsi="Verdana" w:cs="Arial"/>
          <w:szCs w:val="24"/>
        </w:rPr>
      </w:pPr>
    </w:p>
    <w:p w14:paraId="3D85F371" w14:textId="77777777" w:rsidR="0006356F" w:rsidRDefault="0006356F" w:rsidP="0006356F">
      <w:pPr>
        <w:ind w:left="-284"/>
        <w:jc w:val="both"/>
        <w:rPr>
          <w:rFonts w:ascii="Verdana" w:hAnsi="Verdana" w:cs="Arial"/>
          <w:szCs w:val="24"/>
        </w:rPr>
      </w:pPr>
      <w:r w:rsidRPr="006C778E">
        <w:rPr>
          <w:rFonts w:ascii="Verdana" w:hAnsi="Verdana" w:cs="Arial"/>
          <w:b/>
          <w:bCs/>
          <w:szCs w:val="24"/>
        </w:rPr>
        <w:t>ARTÍCULO 4.</w:t>
      </w:r>
      <w:r>
        <w:rPr>
          <w:rFonts w:ascii="Verdana" w:hAnsi="Verdana" w:cs="Arial"/>
          <w:b/>
          <w:bCs/>
          <w:szCs w:val="24"/>
        </w:rPr>
        <w:t xml:space="preserve"> </w:t>
      </w:r>
      <w:r w:rsidRPr="006C778E">
        <w:rPr>
          <w:rFonts w:ascii="Verdana" w:hAnsi="Verdana" w:cs="Arial"/>
          <w:b/>
          <w:bCs/>
          <w:szCs w:val="24"/>
        </w:rPr>
        <w:t>- Información Adicional.</w:t>
      </w:r>
      <w:r w:rsidRPr="006C778E">
        <w:rPr>
          <w:rFonts w:ascii="Verdana" w:hAnsi="Verdana" w:cs="Arial"/>
          <w:szCs w:val="24"/>
        </w:rPr>
        <w:t xml:space="preserve"> La presentación del Estudio de Impacto Ambiental – EIA con sujeción a los términos de referencia adoptados en esta resolución, no garantiza el otorgamiento de la licencia ambiental, ni limita la facultad que tiene la autoridad ambiental de solicitar al interesado la información adicional específica que se considere indispensable para evaluar y decidir sobre la viabilidad del proyecto.</w:t>
      </w:r>
    </w:p>
    <w:p w14:paraId="56D90ED7" w14:textId="77777777" w:rsidR="0006356F" w:rsidRDefault="0006356F" w:rsidP="0006356F">
      <w:pPr>
        <w:ind w:left="-284"/>
        <w:jc w:val="both"/>
        <w:rPr>
          <w:rFonts w:ascii="Verdana" w:hAnsi="Verdana" w:cs="Arial"/>
          <w:szCs w:val="24"/>
        </w:rPr>
      </w:pPr>
    </w:p>
    <w:p w14:paraId="601B314F" w14:textId="774B492E" w:rsidR="0006356F" w:rsidRDefault="0006356F" w:rsidP="0006356F">
      <w:pPr>
        <w:ind w:left="-284"/>
        <w:jc w:val="both"/>
        <w:rPr>
          <w:rFonts w:ascii="Verdana" w:hAnsi="Verdana" w:cs="Arial"/>
          <w:szCs w:val="24"/>
        </w:rPr>
      </w:pPr>
      <w:r w:rsidRPr="006C778E">
        <w:rPr>
          <w:rFonts w:ascii="Verdana" w:hAnsi="Verdana" w:cs="Arial"/>
          <w:b/>
          <w:bCs/>
          <w:szCs w:val="24"/>
        </w:rPr>
        <w:t>PARÁGRAFO. -</w:t>
      </w:r>
      <w:r w:rsidRPr="006C778E">
        <w:rPr>
          <w:rFonts w:ascii="Verdana" w:hAnsi="Verdana" w:cs="Arial"/>
          <w:szCs w:val="24"/>
        </w:rPr>
        <w:t xml:space="preserve"> El interesado deberá incorporar dentro del Estudio de Impacto Ambiental - EIA, además de l</w:t>
      </w:r>
      <w:r w:rsidR="00A11F3F">
        <w:rPr>
          <w:rFonts w:ascii="Verdana" w:hAnsi="Verdana" w:cs="Arial"/>
          <w:szCs w:val="24"/>
        </w:rPr>
        <w:t>a</w:t>
      </w:r>
      <w:r w:rsidRPr="006C778E">
        <w:rPr>
          <w:rFonts w:ascii="Verdana" w:hAnsi="Verdana" w:cs="Arial"/>
          <w:szCs w:val="24"/>
        </w:rPr>
        <w:t xml:space="preserve"> establecid</w:t>
      </w:r>
      <w:r w:rsidR="00A11F3F">
        <w:rPr>
          <w:rFonts w:ascii="Verdana" w:hAnsi="Verdana" w:cs="Arial"/>
          <w:szCs w:val="24"/>
        </w:rPr>
        <w:t>a</w:t>
      </w:r>
      <w:r w:rsidRPr="006C778E">
        <w:rPr>
          <w:rFonts w:ascii="Verdana" w:hAnsi="Verdana" w:cs="Arial"/>
          <w:szCs w:val="24"/>
        </w:rPr>
        <w:t xml:space="preserve"> en los Términos de Referencia que por esta resolución se adoptan, toda la información que sea necesaria de conformidad con las disposiciones legales vigentes, para acceder al uso y/o aprovechamiento de los recursos naturales renovables y al ambiente.</w:t>
      </w:r>
    </w:p>
    <w:p w14:paraId="0E3F906C" w14:textId="77777777" w:rsidR="0006356F" w:rsidRDefault="0006356F" w:rsidP="0006356F">
      <w:pPr>
        <w:ind w:left="-284"/>
        <w:jc w:val="both"/>
        <w:rPr>
          <w:rFonts w:ascii="Verdana" w:hAnsi="Verdana" w:cs="Arial"/>
          <w:szCs w:val="24"/>
        </w:rPr>
      </w:pPr>
    </w:p>
    <w:p w14:paraId="37944837" w14:textId="782EF00A" w:rsidR="0006356F" w:rsidRPr="006C778E" w:rsidRDefault="0006356F" w:rsidP="0006356F">
      <w:pPr>
        <w:ind w:left="-284"/>
        <w:jc w:val="both"/>
        <w:rPr>
          <w:rFonts w:ascii="Verdana" w:hAnsi="Verdana" w:cs="Arial"/>
          <w:szCs w:val="24"/>
        </w:rPr>
      </w:pPr>
      <w:r w:rsidRPr="006C778E">
        <w:rPr>
          <w:rFonts w:ascii="Verdana" w:hAnsi="Verdana" w:cs="Arial"/>
          <w:b/>
          <w:bCs/>
          <w:szCs w:val="24"/>
        </w:rPr>
        <w:t xml:space="preserve">ARTÍCULO </w:t>
      </w:r>
      <w:r>
        <w:rPr>
          <w:rFonts w:ascii="Verdana" w:hAnsi="Verdana" w:cs="Arial"/>
          <w:b/>
          <w:bCs/>
          <w:szCs w:val="24"/>
        </w:rPr>
        <w:t>5</w:t>
      </w:r>
      <w:r w:rsidRPr="006C778E">
        <w:rPr>
          <w:rFonts w:ascii="Verdana" w:hAnsi="Verdana" w:cs="Arial"/>
          <w:b/>
          <w:bCs/>
          <w:szCs w:val="24"/>
        </w:rPr>
        <w:t>.</w:t>
      </w:r>
      <w:r>
        <w:rPr>
          <w:rFonts w:ascii="Verdana" w:hAnsi="Verdana" w:cs="Arial"/>
          <w:b/>
          <w:bCs/>
          <w:szCs w:val="24"/>
        </w:rPr>
        <w:t xml:space="preserve"> </w:t>
      </w:r>
      <w:r w:rsidRPr="006C778E">
        <w:rPr>
          <w:rFonts w:ascii="Verdana" w:hAnsi="Verdana" w:cs="Arial"/>
          <w:b/>
          <w:bCs/>
          <w:szCs w:val="24"/>
        </w:rPr>
        <w:t>- Régimen de transición:</w:t>
      </w:r>
      <w:r w:rsidRPr="006C778E">
        <w:rPr>
          <w:rFonts w:ascii="Verdana" w:hAnsi="Verdana" w:cs="Arial"/>
          <w:szCs w:val="24"/>
        </w:rPr>
        <w:t xml:space="preserve"> Los proyectos de uso de energía </w:t>
      </w:r>
      <w:r w:rsidR="00C5370F">
        <w:rPr>
          <w:rFonts w:ascii="Verdana" w:hAnsi="Verdana" w:cs="Arial"/>
          <w:szCs w:val="24"/>
        </w:rPr>
        <w:t>solar fotovoltaica</w:t>
      </w:r>
      <w:r>
        <w:rPr>
          <w:rFonts w:ascii="Verdana" w:hAnsi="Verdana" w:cs="Arial"/>
          <w:szCs w:val="24"/>
        </w:rPr>
        <w:t xml:space="preserve"> </w:t>
      </w:r>
      <w:r w:rsidRPr="006C778E">
        <w:rPr>
          <w:rFonts w:ascii="Verdana" w:hAnsi="Verdana" w:cs="Arial"/>
          <w:szCs w:val="24"/>
        </w:rPr>
        <w:t xml:space="preserve">que a la fecha de </w:t>
      </w:r>
      <w:proofErr w:type="gramStart"/>
      <w:r w:rsidRPr="006C778E">
        <w:rPr>
          <w:rFonts w:ascii="Verdana" w:hAnsi="Verdana" w:cs="Arial"/>
          <w:szCs w:val="24"/>
        </w:rPr>
        <w:t>entrada en vigencia</w:t>
      </w:r>
      <w:proofErr w:type="gramEnd"/>
      <w:r w:rsidRPr="006C778E">
        <w:rPr>
          <w:rFonts w:ascii="Verdana" w:hAnsi="Verdana" w:cs="Arial"/>
          <w:szCs w:val="24"/>
        </w:rPr>
        <w:t xml:space="preserve"> de la presente Resolución hayan radicado el respectivo Estudio de Impacto Ambiental con base en los términos de </w:t>
      </w:r>
      <w:r w:rsidRPr="006C778E">
        <w:rPr>
          <w:rFonts w:ascii="Verdana" w:hAnsi="Verdana" w:cs="Arial"/>
          <w:szCs w:val="24"/>
        </w:rPr>
        <w:lastRenderedPageBreak/>
        <w:t>referencia fijados de forma específica, continuarán su trámite y deberán ser evaluados de conformidad con los mismos.</w:t>
      </w:r>
    </w:p>
    <w:p w14:paraId="4EA33CAC" w14:textId="77777777" w:rsidR="0006356F" w:rsidRDefault="0006356F" w:rsidP="0006356F">
      <w:pPr>
        <w:ind w:left="-284"/>
        <w:jc w:val="both"/>
        <w:rPr>
          <w:rFonts w:ascii="Verdana" w:hAnsi="Verdana" w:cs="Arial"/>
          <w:szCs w:val="24"/>
        </w:rPr>
      </w:pPr>
      <w:r w:rsidRPr="006C778E">
        <w:rPr>
          <w:rFonts w:ascii="Verdana" w:hAnsi="Verdana" w:cs="Arial"/>
          <w:szCs w:val="24"/>
        </w:rPr>
        <w:t xml:space="preserve">Los Estudios de Impacto Ambiental -EIA- elaborados según los términos de referencia fijados de forma específica y, que no hayan sido presentados, no se regirán por el presente acto administrativo, siempre y cuando estos estudios sean radicados en un término máximo de seis (6) meses contados a partir de la </w:t>
      </w:r>
      <w:proofErr w:type="gramStart"/>
      <w:r w:rsidRPr="006C778E">
        <w:rPr>
          <w:rFonts w:ascii="Verdana" w:hAnsi="Verdana" w:cs="Arial"/>
          <w:szCs w:val="24"/>
        </w:rPr>
        <w:t>entrada en vigencia</w:t>
      </w:r>
      <w:proofErr w:type="gramEnd"/>
      <w:r w:rsidRPr="006C778E">
        <w:rPr>
          <w:rFonts w:ascii="Verdana" w:hAnsi="Verdana" w:cs="Arial"/>
          <w:szCs w:val="24"/>
        </w:rPr>
        <w:t xml:space="preserve"> del presente acto administrativo.</w:t>
      </w:r>
    </w:p>
    <w:p w14:paraId="675B7264" w14:textId="77777777" w:rsidR="0006356F" w:rsidRDefault="0006356F" w:rsidP="0006356F">
      <w:pPr>
        <w:ind w:left="-284"/>
        <w:jc w:val="both"/>
        <w:rPr>
          <w:rFonts w:ascii="Verdana" w:hAnsi="Verdana" w:cs="Arial"/>
          <w:szCs w:val="24"/>
        </w:rPr>
      </w:pPr>
    </w:p>
    <w:p w14:paraId="3A405359" w14:textId="4037CCAB" w:rsidR="0006356F" w:rsidRPr="00C9745F" w:rsidRDefault="0006356F" w:rsidP="0006356F">
      <w:pPr>
        <w:ind w:left="-284"/>
        <w:jc w:val="both"/>
        <w:rPr>
          <w:rFonts w:ascii="Verdana" w:hAnsi="Verdana" w:cs="Arial"/>
          <w:szCs w:val="24"/>
        </w:rPr>
      </w:pPr>
      <w:r w:rsidRPr="006C778E">
        <w:rPr>
          <w:rFonts w:ascii="Verdana" w:hAnsi="Verdana" w:cs="Arial"/>
          <w:b/>
          <w:bCs/>
          <w:szCs w:val="24"/>
        </w:rPr>
        <w:t>ARTÍ</w:t>
      </w:r>
      <w:r w:rsidRPr="007C1CB7">
        <w:rPr>
          <w:rFonts w:ascii="Verdana" w:hAnsi="Verdana" w:cs="Arial"/>
          <w:b/>
          <w:bCs/>
          <w:szCs w:val="24"/>
        </w:rPr>
        <w:t>CULO 6</w:t>
      </w:r>
      <w:r w:rsidRPr="007C1CB7">
        <w:rPr>
          <w:rFonts w:ascii="Verdana" w:hAnsi="Verdana"/>
          <w:b/>
          <w:bCs/>
        </w:rPr>
        <w:t>. Vigencia y Derogatorias</w:t>
      </w:r>
      <w:r w:rsidRPr="007C1CB7">
        <w:rPr>
          <w:rFonts w:ascii="Verdana" w:hAnsi="Verdana"/>
        </w:rPr>
        <w:t>. La presente resolución rige a partir de su publicación en el Diario Oficial</w:t>
      </w:r>
      <w:r>
        <w:rPr>
          <w:rFonts w:ascii="Verdana" w:hAnsi="Verdana"/>
        </w:rPr>
        <w:t xml:space="preserve"> y</w:t>
      </w:r>
      <w:r w:rsidRPr="007C1CB7">
        <w:rPr>
          <w:rFonts w:ascii="Verdana" w:hAnsi="Verdana"/>
        </w:rPr>
        <w:t xml:space="preserve"> deroga la Resolución 1</w:t>
      </w:r>
      <w:r w:rsidR="00B2738C">
        <w:rPr>
          <w:rFonts w:ascii="Verdana" w:hAnsi="Verdana"/>
        </w:rPr>
        <w:t>670</w:t>
      </w:r>
      <w:r w:rsidRPr="007C1CB7">
        <w:rPr>
          <w:rFonts w:ascii="Verdana" w:hAnsi="Verdana"/>
        </w:rPr>
        <w:t xml:space="preserve"> de 201</w:t>
      </w:r>
      <w:r w:rsidR="00B2738C">
        <w:rPr>
          <w:rFonts w:ascii="Verdana" w:hAnsi="Verdana"/>
        </w:rPr>
        <w:t>7</w:t>
      </w:r>
      <w:r w:rsidRPr="007C1CB7">
        <w:rPr>
          <w:rFonts w:ascii="Verdana" w:hAnsi="Verdana"/>
        </w:rPr>
        <w:t>, así como todas las disposiciones que le sean contrarias.</w:t>
      </w:r>
    </w:p>
    <w:p w14:paraId="21AD3276" w14:textId="77777777" w:rsidR="00274183" w:rsidRPr="00274183" w:rsidRDefault="00274183" w:rsidP="00274985">
      <w:pPr>
        <w:spacing w:line="240" w:lineRule="auto"/>
        <w:jc w:val="both"/>
        <w:rPr>
          <w:rFonts w:ascii="Verdana" w:hAnsi="Verdana"/>
          <w:bCs/>
        </w:rPr>
      </w:pPr>
    </w:p>
    <w:p w14:paraId="1ACAC261" w14:textId="1ECB6CD4" w:rsidR="000127C0" w:rsidRDefault="001464D6" w:rsidP="00C92B4B">
      <w:pPr>
        <w:spacing w:line="240" w:lineRule="auto"/>
        <w:jc w:val="both"/>
        <w:rPr>
          <w:rFonts w:ascii="Verdana" w:hAnsi="Verdana"/>
        </w:rPr>
      </w:pPr>
      <w:r>
        <w:rPr>
          <w:rFonts w:ascii="Verdana" w:hAnsi="Verdana"/>
        </w:rPr>
        <w:t xml:space="preserve">Dada en Bogotá, D.C., a los </w:t>
      </w:r>
      <w:proofErr w:type="spellStart"/>
      <w:r w:rsidR="00BE0577">
        <w:rPr>
          <w:rFonts w:ascii="Verdana" w:hAnsi="Verdana"/>
        </w:rPr>
        <w:t>xxx</w:t>
      </w:r>
      <w:proofErr w:type="spellEnd"/>
      <w:r>
        <w:rPr>
          <w:rFonts w:ascii="Verdana" w:hAnsi="Verdana"/>
        </w:rPr>
        <w:t xml:space="preserve"> </w:t>
      </w:r>
      <w:proofErr w:type="gramStart"/>
      <w:r>
        <w:rPr>
          <w:rFonts w:ascii="Verdana" w:hAnsi="Verdana"/>
        </w:rPr>
        <w:t>(</w:t>
      </w:r>
      <w:r w:rsidR="00BE0577">
        <w:rPr>
          <w:rFonts w:ascii="Verdana" w:hAnsi="Verdana"/>
        </w:rPr>
        <w:t xml:space="preserve">  </w:t>
      </w:r>
      <w:proofErr w:type="gramEnd"/>
      <w:r w:rsidR="00BE0577">
        <w:rPr>
          <w:rFonts w:ascii="Verdana" w:hAnsi="Verdana"/>
        </w:rPr>
        <w:t xml:space="preserve"> </w:t>
      </w:r>
      <w:r>
        <w:rPr>
          <w:rFonts w:ascii="Verdana" w:hAnsi="Verdana"/>
        </w:rPr>
        <w:t xml:space="preserve">) días del mes de </w:t>
      </w:r>
      <w:r w:rsidR="009A0354">
        <w:rPr>
          <w:rFonts w:ascii="Verdana" w:hAnsi="Verdana"/>
        </w:rPr>
        <w:t>octubre</w:t>
      </w:r>
      <w:r>
        <w:rPr>
          <w:rFonts w:ascii="Verdana" w:hAnsi="Verdana"/>
        </w:rPr>
        <w:t xml:space="preserve"> de 202</w:t>
      </w:r>
      <w:r w:rsidR="009A0354">
        <w:rPr>
          <w:rFonts w:ascii="Verdana" w:hAnsi="Verdana"/>
        </w:rPr>
        <w:t>5</w:t>
      </w:r>
      <w:r>
        <w:rPr>
          <w:rFonts w:ascii="Verdana" w:hAnsi="Verdana"/>
        </w:rPr>
        <w:t>.</w:t>
      </w:r>
    </w:p>
    <w:p w14:paraId="5E6C51D6" w14:textId="77777777" w:rsidR="001464D6" w:rsidRDefault="001464D6" w:rsidP="00D45C90">
      <w:pPr>
        <w:spacing w:line="240" w:lineRule="auto"/>
        <w:jc w:val="both"/>
        <w:rPr>
          <w:rFonts w:ascii="Verdana" w:hAnsi="Verdana"/>
        </w:rPr>
      </w:pPr>
    </w:p>
    <w:p w14:paraId="7C8C743A" w14:textId="77777777" w:rsidR="001464D6" w:rsidRDefault="001464D6" w:rsidP="00D45C90">
      <w:pPr>
        <w:spacing w:line="240" w:lineRule="auto"/>
        <w:jc w:val="center"/>
        <w:rPr>
          <w:rFonts w:ascii="Verdana" w:hAnsi="Verdana"/>
          <w:b/>
        </w:rPr>
      </w:pPr>
      <w:r>
        <w:rPr>
          <w:rFonts w:ascii="Verdana" w:hAnsi="Verdana"/>
          <w:b/>
        </w:rPr>
        <w:t>PUBLÍQUESE, COMUNÍQUESE Y CÚMPLASE</w:t>
      </w:r>
    </w:p>
    <w:p w14:paraId="3115BC98" w14:textId="77777777" w:rsidR="001464D6" w:rsidRDefault="001464D6" w:rsidP="00D45C90">
      <w:pPr>
        <w:spacing w:line="240" w:lineRule="auto"/>
        <w:rPr>
          <w:rFonts w:ascii="Verdana" w:hAnsi="Verdana"/>
          <w:b/>
        </w:rPr>
      </w:pPr>
    </w:p>
    <w:p w14:paraId="1ADA6FEB" w14:textId="77777777" w:rsidR="00CE7760" w:rsidRDefault="00CE7760" w:rsidP="00D45C90">
      <w:pPr>
        <w:spacing w:line="240" w:lineRule="auto"/>
        <w:rPr>
          <w:rFonts w:ascii="Verdana" w:hAnsi="Verdana"/>
          <w:b/>
        </w:rPr>
      </w:pPr>
    </w:p>
    <w:p w14:paraId="445DAD24" w14:textId="77777777" w:rsidR="00CE7760" w:rsidRDefault="00CE7760" w:rsidP="00D45C90">
      <w:pPr>
        <w:spacing w:line="240" w:lineRule="auto"/>
        <w:rPr>
          <w:rFonts w:ascii="Verdana" w:hAnsi="Verdana"/>
          <w:b/>
        </w:rPr>
      </w:pPr>
    </w:p>
    <w:p w14:paraId="02F99016" w14:textId="77777777" w:rsidR="00972803" w:rsidRDefault="00972803" w:rsidP="00D45C90">
      <w:pPr>
        <w:spacing w:line="240" w:lineRule="auto"/>
        <w:rPr>
          <w:rFonts w:ascii="Verdana" w:hAnsi="Verdana"/>
          <w:b/>
        </w:rPr>
      </w:pPr>
    </w:p>
    <w:tbl>
      <w:tblPr>
        <w:tblStyle w:val="Tablaconcuadrcul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1280"/>
        <w:gridCol w:w="3256"/>
      </w:tblGrid>
      <w:tr w:rsidR="001464D6" w14:paraId="4ED10E36" w14:textId="77777777" w:rsidTr="00CE7760">
        <w:tc>
          <w:tcPr>
            <w:tcW w:w="5670" w:type="dxa"/>
            <w:gridSpan w:val="2"/>
          </w:tcPr>
          <w:p w14:paraId="29F0D934" w14:textId="2996FA86" w:rsidR="001464D6" w:rsidRDefault="00DF405F" w:rsidP="00D45C90">
            <w:pPr>
              <w:spacing w:line="240" w:lineRule="auto"/>
              <w:rPr>
                <w:rFonts w:ascii="Verdana" w:hAnsi="Verdana"/>
                <w:b/>
              </w:rPr>
            </w:pPr>
            <w:r>
              <w:rPr>
                <w:rFonts w:ascii="Verdana" w:hAnsi="Verdana"/>
                <w:b/>
              </w:rPr>
              <w:t>IRENE</w:t>
            </w:r>
            <w:r w:rsidR="003A5688">
              <w:rPr>
                <w:rFonts w:ascii="Verdana" w:hAnsi="Verdana"/>
                <w:b/>
              </w:rPr>
              <w:t xml:space="preserve"> VÉLEZ TORRES</w:t>
            </w:r>
          </w:p>
          <w:p w14:paraId="17C96C65" w14:textId="79C9AA16" w:rsidR="001464D6" w:rsidRDefault="00CE7760" w:rsidP="00D45C90">
            <w:pPr>
              <w:spacing w:line="240" w:lineRule="auto"/>
              <w:rPr>
                <w:rFonts w:ascii="Verdana" w:hAnsi="Verdana"/>
              </w:rPr>
            </w:pPr>
            <w:r>
              <w:rPr>
                <w:rFonts w:ascii="Verdana" w:hAnsi="Verdana"/>
              </w:rPr>
              <w:t>Ministra de Ambiente y Desarrollo Sostenible (</w:t>
            </w:r>
            <w:r w:rsidR="00287C42">
              <w:rPr>
                <w:rFonts w:ascii="Verdana" w:hAnsi="Verdana"/>
              </w:rPr>
              <w:t>e</w:t>
            </w:r>
            <w:r>
              <w:rPr>
                <w:rFonts w:ascii="Verdana" w:hAnsi="Verdana"/>
              </w:rPr>
              <w:t>)</w:t>
            </w:r>
          </w:p>
          <w:p w14:paraId="0E738F2A" w14:textId="6E88E3F1" w:rsidR="001464D6" w:rsidRDefault="003A5688" w:rsidP="00D45C90">
            <w:pPr>
              <w:spacing w:line="240" w:lineRule="auto"/>
              <w:rPr>
                <w:rFonts w:ascii="Verdana" w:hAnsi="Verdana"/>
              </w:rPr>
            </w:pPr>
            <w:r>
              <w:rPr>
                <w:rFonts w:ascii="Verdana" w:hAnsi="Verdana"/>
              </w:rPr>
              <w:t xml:space="preserve">Despacho de la </w:t>
            </w:r>
            <w:proofErr w:type="gramStart"/>
            <w:r w:rsidR="00D304B5">
              <w:rPr>
                <w:rFonts w:ascii="Verdana" w:hAnsi="Verdana"/>
              </w:rPr>
              <w:t>Ministra</w:t>
            </w:r>
            <w:proofErr w:type="gramEnd"/>
          </w:p>
          <w:p w14:paraId="1CD52DB0" w14:textId="77777777" w:rsidR="001464D6" w:rsidRDefault="001464D6" w:rsidP="00D45C90">
            <w:pPr>
              <w:spacing w:line="240" w:lineRule="auto"/>
              <w:rPr>
                <w:rFonts w:ascii="Verdana" w:hAnsi="Verdana"/>
              </w:rPr>
            </w:pPr>
          </w:p>
          <w:p w14:paraId="053815D4" w14:textId="77777777" w:rsidR="001464D6" w:rsidRDefault="001464D6" w:rsidP="00D45C90">
            <w:pPr>
              <w:spacing w:line="240" w:lineRule="auto"/>
              <w:jc w:val="center"/>
              <w:rPr>
                <w:rFonts w:ascii="Verdana" w:hAnsi="Verdana"/>
                <w:b/>
              </w:rPr>
            </w:pPr>
          </w:p>
          <w:p w14:paraId="394675C8" w14:textId="77777777" w:rsidR="0054143D" w:rsidRDefault="0054143D" w:rsidP="00D45C90">
            <w:pPr>
              <w:spacing w:line="240" w:lineRule="auto"/>
              <w:jc w:val="center"/>
              <w:rPr>
                <w:rFonts w:ascii="Verdana" w:hAnsi="Verdana"/>
                <w:b/>
              </w:rPr>
            </w:pPr>
          </w:p>
        </w:tc>
        <w:tc>
          <w:tcPr>
            <w:tcW w:w="3256" w:type="dxa"/>
          </w:tcPr>
          <w:p w14:paraId="02091CBA" w14:textId="77777777" w:rsidR="001464D6" w:rsidRDefault="001464D6" w:rsidP="00D45C90">
            <w:pPr>
              <w:spacing w:line="240" w:lineRule="auto"/>
              <w:rPr>
                <w:rFonts w:ascii="Verdana" w:hAnsi="Verdana"/>
              </w:rPr>
            </w:pPr>
          </w:p>
          <w:p w14:paraId="329FCE2F" w14:textId="77777777" w:rsidR="001464D6" w:rsidRDefault="001464D6" w:rsidP="00D45C90">
            <w:pPr>
              <w:spacing w:line="240" w:lineRule="auto"/>
              <w:rPr>
                <w:rFonts w:ascii="Verdana" w:hAnsi="Verdana"/>
              </w:rPr>
            </w:pPr>
          </w:p>
          <w:p w14:paraId="37B5A6E9" w14:textId="77777777" w:rsidR="001464D6" w:rsidRDefault="001464D6" w:rsidP="00D45C90">
            <w:pPr>
              <w:spacing w:line="240" w:lineRule="auto"/>
              <w:jc w:val="center"/>
              <w:rPr>
                <w:rFonts w:ascii="Verdana" w:hAnsi="Verdana"/>
                <w:b/>
              </w:rPr>
            </w:pPr>
          </w:p>
        </w:tc>
      </w:tr>
      <w:tr w:rsidR="001464D6" w14:paraId="6BCF780E" w14:textId="77777777" w:rsidTr="001464D6">
        <w:tc>
          <w:tcPr>
            <w:tcW w:w="4390" w:type="dxa"/>
          </w:tcPr>
          <w:p w14:paraId="4C003C22" w14:textId="77777777" w:rsidR="001464D6" w:rsidRDefault="001464D6" w:rsidP="00D45C90">
            <w:pPr>
              <w:spacing w:line="240" w:lineRule="auto"/>
              <w:jc w:val="center"/>
              <w:rPr>
                <w:rFonts w:ascii="Verdana" w:hAnsi="Verdana"/>
                <w:b/>
              </w:rPr>
            </w:pPr>
          </w:p>
        </w:tc>
        <w:tc>
          <w:tcPr>
            <w:tcW w:w="4536" w:type="dxa"/>
            <w:gridSpan w:val="2"/>
          </w:tcPr>
          <w:p w14:paraId="0820C26D" w14:textId="77777777" w:rsidR="001464D6" w:rsidRDefault="001464D6" w:rsidP="00D45C90">
            <w:pPr>
              <w:spacing w:line="240" w:lineRule="auto"/>
              <w:jc w:val="center"/>
              <w:rPr>
                <w:rFonts w:ascii="Verdana" w:hAnsi="Verdana"/>
                <w:b/>
              </w:rPr>
            </w:pPr>
          </w:p>
        </w:tc>
      </w:tr>
    </w:tbl>
    <w:p w14:paraId="0745AFF1" w14:textId="77777777" w:rsidR="009068CD" w:rsidRDefault="009068CD" w:rsidP="00D45C90">
      <w:pPr>
        <w:spacing w:line="240" w:lineRule="auto"/>
        <w:rPr>
          <w:color w:val="BFBFBF" w:themeColor="background1" w:themeShade="BF"/>
        </w:rPr>
      </w:pPr>
    </w:p>
    <w:p w14:paraId="54E801D2" w14:textId="77777777" w:rsidR="00972803" w:rsidRPr="00B05C8F" w:rsidRDefault="00972803" w:rsidP="00D45C90">
      <w:pPr>
        <w:spacing w:line="240" w:lineRule="auto"/>
        <w:rPr>
          <w:color w:val="BFBFBF" w:themeColor="background1" w:themeShade="BF"/>
        </w:rPr>
      </w:pPr>
    </w:p>
    <w:p w14:paraId="55921E9F" w14:textId="364A31B7" w:rsidR="00B05C8F" w:rsidRPr="00B05C8F" w:rsidRDefault="00770652" w:rsidP="00D45C90">
      <w:pPr>
        <w:spacing w:after="0" w:line="240" w:lineRule="auto"/>
        <w:ind w:left="-284"/>
        <w:rPr>
          <w:rFonts w:ascii="Verdana" w:hAnsi="Verdana" w:cs="Arial"/>
          <w:color w:val="D9D9D9" w:themeColor="background1" w:themeShade="D9"/>
          <w:sz w:val="16"/>
          <w:szCs w:val="16"/>
        </w:rPr>
      </w:pPr>
      <w:r w:rsidRPr="00770652">
        <w:rPr>
          <w:rFonts w:ascii="Verdana" w:hAnsi="Verdana" w:cs="Arial"/>
          <w:color w:val="D9D9D9" w:themeColor="background1" w:themeShade="D9"/>
          <w:sz w:val="16"/>
          <w:szCs w:val="16"/>
        </w:rPr>
        <w:t>Proyectó:</w:t>
      </w:r>
      <w:r w:rsidR="008F7208">
        <w:rPr>
          <w:rFonts w:ascii="Verdana" w:hAnsi="Verdana" w:cs="Arial"/>
          <w:color w:val="D9D9D9" w:themeColor="background1" w:themeShade="D9"/>
          <w:sz w:val="16"/>
          <w:szCs w:val="16"/>
        </w:rPr>
        <w:t xml:space="preserve"> </w:t>
      </w:r>
      <w:r w:rsidR="00D46A0E">
        <w:rPr>
          <w:rFonts w:ascii="Verdana" w:hAnsi="Verdana" w:cs="Arial"/>
          <w:color w:val="D9D9D9" w:themeColor="background1" w:themeShade="D9"/>
          <w:sz w:val="16"/>
          <w:szCs w:val="16"/>
        </w:rPr>
        <w:t>Catleen Natalia Lozano Reina</w:t>
      </w:r>
    </w:p>
    <w:p w14:paraId="5661AE51" w14:textId="62ED2083" w:rsidR="00770652" w:rsidRPr="00770652" w:rsidRDefault="00770652" w:rsidP="00D45C90">
      <w:pPr>
        <w:spacing w:after="0" w:line="240" w:lineRule="auto"/>
        <w:ind w:left="-284"/>
        <w:rPr>
          <w:rFonts w:ascii="Verdana" w:hAnsi="Verdana" w:cs="Arial"/>
          <w:color w:val="D9D9D9" w:themeColor="background1" w:themeShade="D9"/>
          <w:sz w:val="16"/>
          <w:szCs w:val="16"/>
        </w:rPr>
      </w:pPr>
      <w:r w:rsidRPr="00770652">
        <w:rPr>
          <w:rFonts w:ascii="Verdana" w:hAnsi="Verdana" w:cs="Arial"/>
          <w:color w:val="D9D9D9" w:themeColor="background1" w:themeShade="D9"/>
          <w:sz w:val="16"/>
          <w:szCs w:val="16"/>
        </w:rPr>
        <w:t xml:space="preserve">Revisó: </w:t>
      </w:r>
      <w:r>
        <w:rPr>
          <w:rFonts w:ascii="Verdana" w:hAnsi="Verdana" w:cs="Arial"/>
          <w:color w:val="D9D9D9" w:themeColor="background1" w:themeShade="D9"/>
          <w:sz w:val="16"/>
          <w:szCs w:val="16"/>
        </w:rPr>
        <w:t xml:space="preserve">   </w:t>
      </w:r>
      <w:proofErr w:type="spellStart"/>
      <w:r w:rsidR="007624E2">
        <w:rPr>
          <w:rFonts w:ascii="Verdana" w:hAnsi="Verdana" w:cs="Arial"/>
          <w:color w:val="D9D9D9" w:themeColor="background1" w:themeShade="D9"/>
          <w:sz w:val="16"/>
          <w:szCs w:val="16"/>
        </w:rPr>
        <w:t>xxxxxx</w:t>
      </w:r>
      <w:proofErr w:type="spellEnd"/>
    </w:p>
    <w:p w14:paraId="7C694D56" w14:textId="3E051D9A" w:rsidR="00770652" w:rsidRPr="00770652" w:rsidRDefault="00770652" w:rsidP="00D45C90">
      <w:pPr>
        <w:spacing w:after="0" w:line="240" w:lineRule="auto"/>
        <w:ind w:left="-284"/>
        <w:rPr>
          <w:rFonts w:ascii="Verdana" w:hAnsi="Verdana" w:cs="Arial"/>
          <w:color w:val="D9D9D9" w:themeColor="background1" w:themeShade="D9"/>
          <w:sz w:val="16"/>
          <w:szCs w:val="16"/>
        </w:rPr>
      </w:pPr>
      <w:r w:rsidRPr="00770652">
        <w:rPr>
          <w:rFonts w:ascii="Verdana" w:hAnsi="Verdana" w:cs="Arial"/>
          <w:color w:val="D9D9D9" w:themeColor="background1" w:themeShade="D9"/>
          <w:sz w:val="16"/>
          <w:szCs w:val="16"/>
        </w:rPr>
        <w:t>Aprobó:</w:t>
      </w:r>
      <w:r>
        <w:rPr>
          <w:rFonts w:ascii="Verdana" w:hAnsi="Verdana" w:cs="Arial"/>
          <w:color w:val="D9D9D9" w:themeColor="background1" w:themeShade="D9"/>
          <w:sz w:val="16"/>
          <w:szCs w:val="16"/>
        </w:rPr>
        <w:t xml:space="preserve">  </w:t>
      </w:r>
      <w:r w:rsidRPr="00770652">
        <w:rPr>
          <w:rFonts w:ascii="Verdana" w:hAnsi="Verdana" w:cs="Arial"/>
          <w:color w:val="D9D9D9" w:themeColor="background1" w:themeShade="D9"/>
          <w:sz w:val="16"/>
          <w:szCs w:val="16"/>
        </w:rPr>
        <w:t xml:space="preserve"> </w:t>
      </w:r>
      <w:proofErr w:type="spellStart"/>
      <w:r w:rsidR="007624E2">
        <w:rPr>
          <w:rFonts w:ascii="Verdana" w:hAnsi="Verdana" w:cs="Arial"/>
          <w:color w:val="D9D9D9" w:themeColor="background1" w:themeShade="D9"/>
          <w:sz w:val="16"/>
          <w:szCs w:val="16"/>
        </w:rPr>
        <w:t>xxxxxx</w:t>
      </w:r>
      <w:proofErr w:type="spellEnd"/>
    </w:p>
    <w:p w14:paraId="5E7C84A7" w14:textId="46543A2C" w:rsidR="00B05C8F" w:rsidRPr="00B05C8F" w:rsidRDefault="00B05C8F" w:rsidP="00D45C90">
      <w:pPr>
        <w:spacing w:after="0" w:line="240" w:lineRule="auto"/>
        <w:ind w:left="-284"/>
        <w:rPr>
          <w:rFonts w:ascii="Verdana" w:hAnsi="Verdana" w:cs="Arial"/>
          <w:color w:val="D9D9D9" w:themeColor="background1" w:themeShade="D9"/>
          <w:sz w:val="16"/>
          <w:szCs w:val="16"/>
        </w:rPr>
      </w:pPr>
    </w:p>
    <w:sectPr w:rsidR="00B05C8F" w:rsidRPr="00B05C8F" w:rsidSect="0044174F">
      <w:headerReference w:type="default" r:id="rId7"/>
      <w:footerReference w:type="default" r:id="rId8"/>
      <w:headerReference w:type="first" r:id="rId9"/>
      <w:footerReference w:type="first" r:id="rId10"/>
      <w:pgSz w:w="12242" w:h="18722" w:code="14"/>
      <w:pgMar w:top="2410" w:right="1701" w:bottom="1418" w:left="1701"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DFE97" w14:textId="77777777" w:rsidR="00243F3C" w:rsidRDefault="00243F3C" w:rsidP="009068CD">
      <w:pPr>
        <w:spacing w:after="0" w:line="240" w:lineRule="auto"/>
      </w:pPr>
      <w:r>
        <w:separator/>
      </w:r>
    </w:p>
  </w:endnote>
  <w:endnote w:type="continuationSeparator" w:id="0">
    <w:p w14:paraId="372BA7FB" w14:textId="77777777" w:rsidR="00243F3C" w:rsidRDefault="00243F3C"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Light">
    <w:altName w:val="Helvetica"/>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1B6EA7B6"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w:t>
            </w:r>
            <w:proofErr w:type="gramStart"/>
            <w:r w:rsidRPr="00232C6D">
              <w:rPr>
                <w:rFonts w:ascii="Verdana" w:hAnsi="Verdana"/>
                <w:sz w:val="18"/>
                <w:szCs w:val="18"/>
              </w:rPr>
              <w:t>46:V</w:t>
            </w:r>
            <w:proofErr w:type="gramEnd"/>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733725"/>
      <w:docPartObj>
        <w:docPartGallery w:val="Page Numbers (Top of Page)"/>
        <w:docPartUnique/>
      </w:docPartObj>
    </w:sdtPr>
    <w:sdtEndPr>
      <w:rPr>
        <w:rFonts w:ascii="Verdana" w:hAnsi="Verdana"/>
        <w:sz w:val="18"/>
        <w:szCs w:val="18"/>
      </w:rPr>
    </w:sdtEndPr>
    <w:sdtContent>
      <w:p w14:paraId="48A03B13" w14:textId="77777777"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w:t>
        </w:r>
        <w:proofErr w:type="gramStart"/>
        <w:r w:rsidRPr="00232C6D">
          <w:rPr>
            <w:rFonts w:ascii="Verdana" w:hAnsi="Verdana"/>
            <w:sz w:val="18"/>
            <w:szCs w:val="18"/>
          </w:rPr>
          <w:t>46:V</w:t>
        </w:r>
        <w:proofErr w:type="gramEnd"/>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4DDF4" w14:textId="77777777" w:rsidR="00243F3C" w:rsidRDefault="00243F3C" w:rsidP="009068CD">
      <w:pPr>
        <w:spacing w:after="0" w:line="240" w:lineRule="auto"/>
      </w:pPr>
      <w:r>
        <w:separator/>
      </w:r>
    </w:p>
  </w:footnote>
  <w:footnote w:type="continuationSeparator" w:id="0">
    <w:p w14:paraId="32C02B5E" w14:textId="77777777" w:rsidR="00243F3C" w:rsidRDefault="00243F3C"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E54E" w14:textId="5D46D4DC" w:rsidR="009068CD" w:rsidRDefault="009A41BB">
    <w:pPr>
      <w:pStyle w:val="Encabezado"/>
    </w:pPr>
    <w:r>
      <w:rPr>
        <w:noProof/>
      </w:rPr>
      <mc:AlternateContent>
        <mc:Choice Requires="wps">
          <w:drawing>
            <wp:anchor distT="45720" distB="45720" distL="114300" distR="114300" simplePos="0" relativeHeight="251658241" behindDoc="0" locked="0" layoutInCell="1" allowOverlap="1" wp14:anchorId="0FC00653" wp14:editId="16F29DA5">
              <wp:simplePos x="0" y="0"/>
              <wp:positionH relativeFrom="column">
                <wp:posOffset>-213360</wp:posOffset>
              </wp:positionH>
              <wp:positionV relativeFrom="paragraph">
                <wp:posOffset>854710</wp:posOffset>
              </wp:positionV>
              <wp:extent cx="6165850" cy="914400"/>
              <wp:effectExtent l="0" t="0" r="635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914400"/>
                      </a:xfrm>
                      <a:prstGeom prst="rect">
                        <a:avLst/>
                      </a:prstGeom>
                      <a:solidFill>
                        <a:srgbClr val="FFFFFF"/>
                      </a:solidFill>
                      <a:ln w="9525">
                        <a:noFill/>
                        <a:miter lim="800000"/>
                        <a:headEnd/>
                        <a:tailEnd/>
                      </a:ln>
                    </wps:spPr>
                    <wps:txbx>
                      <w:txbxContent>
                        <w:p w14:paraId="22FE1824" w14:textId="6396DD2A" w:rsidR="000127C0" w:rsidRPr="000127C0" w:rsidRDefault="000127C0" w:rsidP="000127C0">
                          <w:pPr>
                            <w:spacing w:line="276" w:lineRule="auto"/>
                            <w:jc w:val="both"/>
                          </w:pPr>
                          <w:r w:rsidRPr="000127C0">
                            <w:rPr>
                              <w:rFonts w:ascii="Verdana" w:hAnsi="Verdana"/>
                              <w:sz w:val="18"/>
                              <w:szCs w:val="18"/>
                            </w:rPr>
                            <w:t>“Por</w:t>
                          </w:r>
                          <w:r w:rsidR="00770652" w:rsidRPr="00770652">
                            <w:t xml:space="preserve"> </w:t>
                          </w:r>
                          <w:r w:rsidR="00770652" w:rsidRPr="00770652">
                            <w:rPr>
                              <w:rFonts w:ascii="Verdana" w:hAnsi="Verdana"/>
                              <w:sz w:val="18"/>
                              <w:szCs w:val="18"/>
                            </w:rPr>
                            <w:t>medio de la cua</w:t>
                          </w:r>
                          <w:r w:rsidR="00CE7760">
                            <w:rPr>
                              <w:rFonts w:ascii="Verdana" w:hAnsi="Verdana"/>
                              <w:sz w:val="18"/>
                              <w:szCs w:val="18"/>
                            </w:rPr>
                            <w:t>l se adoptan los términos de referencia para la elaboración del Estudio de Impacto Ambiental</w:t>
                          </w:r>
                          <w:r w:rsidR="009A0354">
                            <w:rPr>
                              <w:rFonts w:ascii="Verdana" w:hAnsi="Verdana"/>
                              <w:sz w:val="18"/>
                              <w:szCs w:val="18"/>
                            </w:rPr>
                            <w:t xml:space="preserve"> requerido para el trámite de licencia ambiental de los proyectos de uso de energía </w:t>
                          </w:r>
                          <w:r w:rsidR="0007324D">
                            <w:rPr>
                              <w:rFonts w:ascii="Verdana" w:hAnsi="Verdana"/>
                              <w:sz w:val="18"/>
                              <w:szCs w:val="18"/>
                            </w:rPr>
                            <w:t>solar fotovoltaica</w:t>
                          </w:r>
                          <w:r w:rsidR="00770652" w:rsidRPr="000127C0">
                            <w:rPr>
                              <w:rFonts w:ascii="Verdana" w:hAnsi="Verdana"/>
                              <w:sz w:val="18"/>
                              <w:szCs w:val="18"/>
                            </w:rPr>
                            <w:t>”</w:t>
                          </w:r>
                          <w:r w:rsidRPr="000127C0">
                            <w:rPr>
                              <w:rFonts w:ascii="Verdana" w:hAnsi="Verdan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0653" id="_x0000_t202" coordsize="21600,21600" o:spt="202" path="m,l,21600r21600,l21600,xe">
              <v:stroke joinstyle="miter"/>
              <v:path gradientshapeok="t" o:connecttype="rect"/>
            </v:shapetype>
            <v:shape id="Cuadro de texto 2" o:spid="_x0000_s1026" type="#_x0000_t202" style="position:absolute;margin-left:-16.8pt;margin-top:67.3pt;width:485.5pt;height:1in;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" stroked="f">
              <v:textbox>
                <w:txbxContent>
                  <w:p w14:paraId="22FE1824" w14:textId="6396DD2A" w:rsidR="000127C0" w:rsidRPr="000127C0" w:rsidRDefault="000127C0" w:rsidP="000127C0">
                    <w:pPr>
                      <w:spacing w:line="276" w:lineRule="auto"/>
                      <w:jc w:val="both"/>
                    </w:pPr>
                    <w:r w:rsidRPr="000127C0">
                      <w:rPr>
                        <w:rFonts w:ascii="Verdana" w:hAnsi="Verdana"/>
                        <w:sz w:val="18"/>
                        <w:szCs w:val="18"/>
                      </w:rPr>
                      <w:t>“Por</w:t>
                    </w:r>
                    <w:r w:rsidR="00770652" w:rsidRPr="00770652">
                      <w:t xml:space="preserve"> </w:t>
                    </w:r>
                    <w:r w:rsidR="00770652" w:rsidRPr="00770652">
                      <w:rPr>
                        <w:rFonts w:ascii="Verdana" w:hAnsi="Verdana"/>
                        <w:sz w:val="18"/>
                        <w:szCs w:val="18"/>
                      </w:rPr>
                      <w:t>medio de la cua</w:t>
                    </w:r>
                    <w:r w:rsidR="00CE7760">
                      <w:rPr>
                        <w:rFonts w:ascii="Verdana" w:hAnsi="Verdana"/>
                        <w:sz w:val="18"/>
                        <w:szCs w:val="18"/>
                      </w:rPr>
                      <w:t>l se adoptan los términos de referencia para la elaboración del Estudio de Impacto Ambiental</w:t>
                    </w:r>
                    <w:r w:rsidR="009A0354">
                      <w:rPr>
                        <w:rFonts w:ascii="Verdana" w:hAnsi="Verdana"/>
                        <w:sz w:val="18"/>
                        <w:szCs w:val="18"/>
                      </w:rPr>
                      <w:t xml:space="preserve"> requerido para el trámite de licencia ambiental de los proyectos de uso de energía </w:t>
                    </w:r>
                    <w:r w:rsidR="0007324D">
                      <w:rPr>
                        <w:rFonts w:ascii="Verdana" w:hAnsi="Verdana"/>
                        <w:sz w:val="18"/>
                        <w:szCs w:val="18"/>
                      </w:rPr>
                      <w:t>solar fotovoltaica</w:t>
                    </w:r>
                    <w:r w:rsidR="00770652" w:rsidRPr="000127C0">
                      <w:rPr>
                        <w:rFonts w:ascii="Verdana" w:hAnsi="Verdana"/>
                        <w:sz w:val="18"/>
                        <w:szCs w:val="18"/>
                      </w:rPr>
                      <w:t>”</w:t>
                    </w:r>
                    <w:r w:rsidRPr="000127C0">
                      <w:rPr>
                        <w:rFonts w:ascii="Verdana" w:hAnsi="Verdana"/>
                        <w:sz w:val="18"/>
                        <w:szCs w:val="18"/>
                      </w:rPr>
                      <w:t>.</w:t>
                    </w:r>
                  </w:p>
                </w:txbxContent>
              </v:textbox>
              <w10:wrap type="square"/>
            </v:shape>
          </w:pict>
        </mc:Fallback>
      </mc:AlternateContent>
    </w:r>
    <w:r w:rsidR="00972803" w:rsidRPr="009068CD">
      <w:rPr>
        <w:noProof/>
        <w:lang w:eastAsia="es-CO"/>
      </w:rPr>
      <w:drawing>
        <wp:anchor distT="0" distB="0" distL="114300" distR="114300" simplePos="0" relativeHeight="251658240" behindDoc="0" locked="0" layoutInCell="1" allowOverlap="1" wp14:anchorId="18A5FD51" wp14:editId="577BB29E">
          <wp:simplePos x="0" y="0"/>
          <wp:positionH relativeFrom="margin">
            <wp:posOffset>-664210</wp:posOffset>
          </wp:positionH>
          <wp:positionV relativeFrom="paragraph">
            <wp:posOffset>-450215</wp:posOffset>
          </wp:positionV>
          <wp:extent cx="7056663" cy="11657330"/>
          <wp:effectExtent l="0" t="0" r="0" b="0"/>
          <wp:wrapNone/>
          <wp:docPr id="2037033421" name="Imagen 203703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5A3DF" w14:textId="77777777" w:rsidR="000127C0" w:rsidRDefault="000127C0">
    <w:pPr>
      <w:pStyle w:val="Encabezado"/>
    </w:pPr>
    <w:r w:rsidRPr="009068CD">
      <w:rPr>
        <w:noProof/>
        <w:lang w:eastAsia="es-CO"/>
      </w:rPr>
      <w:drawing>
        <wp:anchor distT="0" distB="0" distL="114300" distR="114300" simplePos="0" relativeHeight="251658242"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832150799" name="Imagen 83215079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11C02"/>
    <w:rsid w:val="000127C0"/>
    <w:rsid w:val="0002302F"/>
    <w:rsid w:val="00027644"/>
    <w:rsid w:val="000332E1"/>
    <w:rsid w:val="0004760B"/>
    <w:rsid w:val="0006356F"/>
    <w:rsid w:val="0007324D"/>
    <w:rsid w:val="00075D9F"/>
    <w:rsid w:val="000F78F6"/>
    <w:rsid w:val="00120EAB"/>
    <w:rsid w:val="001464D6"/>
    <w:rsid w:val="0016512A"/>
    <w:rsid w:val="00165874"/>
    <w:rsid w:val="00176EA2"/>
    <w:rsid w:val="00193D53"/>
    <w:rsid w:val="001C47F6"/>
    <w:rsid w:val="001E446F"/>
    <w:rsid w:val="00206A86"/>
    <w:rsid w:val="002252D6"/>
    <w:rsid w:val="00232C6D"/>
    <w:rsid w:val="00243F3C"/>
    <w:rsid w:val="00274183"/>
    <w:rsid w:val="00274985"/>
    <w:rsid w:val="00280745"/>
    <w:rsid w:val="00283BCB"/>
    <w:rsid w:val="00283FF2"/>
    <w:rsid w:val="00287C42"/>
    <w:rsid w:val="002961D6"/>
    <w:rsid w:val="002A3D58"/>
    <w:rsid w:val="002D0073"/>
    <w:rsid w:val="002D6312"/>
    <w:rsid w:val="002E2304"/>
    <w:rsid w:val="003537BC"/>
    <w:rsid w:val="00384943"/>
    <w:rsid w:val="003979BF"/>
    <w:rsid w:val="003A5688"/>
    <w:rsid w:val="003C0F23"/>
    <w:rsid w:val="003C2198"/>
    <w:rsid w:val="003E2B3F"/>
    <w:rsid w:val="00420A01"/>
    <w:rsid w:val="00430CA0"/>
    <w:rsid w:val="0044174F"/>
    <w:rsid w:val="004624E1"/>
    <w:rsid w:val="0047277C"/>
    <w:rsid w:val="00494E87"/>
    <w:rsid w:val="004A3C0F"/>
    <w:rsid w:val="004C0464"/>
    <w:rsid w:val="004C24B1"/>
    <w:rsid w:val="004D554F"/>
    <w:rsid w:val="004F3F4C"/>
    <w:rsid w:val="00512902"/>
    <w:rsid w:val="0053618D"/>
    <w:rsid w:val="0054143D"/>
    <w:rsid w:val="005D5665"/>
    <w:rsid w:val="005E6AC6"/>
    <w:rsid w:val="00613BF8"/>
    <w:rsid w:val="006166BF"/>
    <w:rsid w:val="006424AC"/>
    <w:rsid w:val="00683CEF"/>
    <w:rsid w:val="00693DF1"/>
    <w:rsid w:val="006B7856"/>
    <w:rsid w:val="006E0654"/>
    <w:rsid w:val="00717AB6"/>
    <w:rsid w:val="007624E2"/>
    <w:rsid w:val="00770652"/>
    <w:rsid w:val="0079374B"/>
    <w:rsid w:val="007A0E45"/>
    <w:rsid w:val="007A612F"/>
    <w:rsid w:val="0080480F"/>
    <w:rsid w:val="008317F9"/>
    <w:rsid w:val="00851404"/>
    <w:rsid w:val="008B6B7B"/>
    <w:rsid w:val="008C684A"/>
    <w:rsid w:val="008D661E"/>
    <w:rsid w:val="008E5A1F"/>
    <w:rsid w:val="008F7208"/>
    <w:rsid w:val="009068CD"/>
    <w:rsid w:val="00907660"/>
    <w:rsid w:val="00914591"/>
    <w:rsid w:val="00936578"/>
    <w:rsid w:val="00972803"/>
    <w:rsid w:val="00980F95"/>
    <w:rsid w:val="00985BC3"/>
    <w:rsid w:val="00991F49"/>
    <w:rsid w:val="009960EB"/>
    <w:rsid w:val="009A0354"/>
    <w:rsid w:val="009A35EA"/>
    <w:rsid w:val="009A3CEF"/>
    <w:rsid w:val="009A41BB"/>
    <w:rsid w:val="009F70A8"/>
    <w:rsid w:val="00A11F3F"/>
    <w:rsid w:val="00A175E7"/>
    <w:rsid w:val="00A37146"/>
    <w:rsid w:val="00A575BC"/>
    <w:rsid w:val="00A72EB4"/>
    <w:rsid w:val="00A868DE"/>
    <w:rsid w:val="00AB1B2C"/>
    <w:rsid w:val="00AC6757"/>
    <w:rsid w:val="00AF45E3"/>
    <w:rsid w:val="00AF7971"/>
    <w:rsid w:val="00B05C8F"/>
    <w:rsid w:val="00B134F5"/>
    <w:rsid w:val="00B2738C"/>
    <w:rsid w:val="00B37250"/>
    <w:rsid w:val="00B5418A"/>
    <w:rsid w:val="00B737E5"/>
    <w:rsid w:val="00B8043D"/>
    <w:rsid w:val="00B92390"/>
    <w:rsid w:val="00B928F4"/>
    <w:rsid w:val="00BD28B5"/>
    <w:rsid w:val="00BE0577"/>
    <w:rsid w:val="00C0658C"/>
    <w:rsid w:val="00C2472B"/>
    <w:rsid w:val="00C31906"/>
    <w:rsid w:val="00C5370F"/>
    <w:rsid w:val="00C92B4B"/>
    <w:rsid w:val="00CD6A7E"/>
    <w:rsid w:val="00CE7760"/>
    <w:rsid w:val="00CF6932"/>
    <w:rsid w:val="00D304B5"/>
    <w:rsid w:val="00D45C90"/>
    <w:rsid w:val="00D46A0E"/>
    <w:rsid w:val="00D54195"/>
    <w:rsid w:val="00DA289B"/>
    <w:rsid w:val="00DD3C5F"/>
    <w:rsid w:val="00DF02B8"/>
    <w:rsid w:val="00DF405F"/>
    <w:rsid w:val="00E254AC"/>
    <w:rsid w:val="00E3134F"/>
    <w:rsid w:val="00E3417A"/>
    <w:rsid w:val="00E67D2C"/>
    <w:rsid w:val="00E80552"/>
    <w:rsid w:val="00EA27B0"/>
    <w:rsid w:val="00EB36DD"/>
    <w:rsid w:val="00EC5265"/>
    <w:rsid w:val="00F3374E"/>
    <w:rsid w:val="00F35B35"/>
    <w:rsid w:val="00F80401"/>
    <w:rsid w:val="00F80818"/>
    <w:rsid w:val="00FA0244"/>
    <w:rsid w:val="00FA7E48"/>
    <w:rsid w:val="00FB1238"/>
    <w:rsid w:val="00FC62BD"/>
    <w:rsid w:val="00FF55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49FB0116-8CB5-40FF-B587-B2316621A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4BBAB-8E4C-4507-9DA4-BAAE05E9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4</Pages>
  <Words>1390</Words>
  <Characters>7645</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Vicky Dayana Martinez Acuña</cp:lastModifiedBy>
  <cp:revision>60</cp:revision>
  <cp:lastPrinted>2025-02-14T20:15:00Z</cp:lastPrinted>
  <dcterms:created xsi:type="dcterms:W3CDTF">2025-02-14T20:19:00Z</dcterms:created>
  <dcterms:modified xsi:type="dcterms:W3CDTF">2025-12-02T17:26:00Z</dcterms:modified>
</cp:coreProperties>
</file>